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4A1BF" w14:textId="77777777" w:rsidR="002B2089" w:rsidRDefault="002B2089" w:rsidP="00887C1B">
      <w:pPr>
        <w:spacing w:after="120" w:line="360" w:lineRule="auto"/>
        <w:ind w:right="-1"/>
        <w:rPr>
          <w:rFonts w:ascii="Garamond" w:hAnsi="Garamond" w:cs="Times New Roman"/>
          <w:b/>
          <w:bCs/>
        </w:rPr>
      </w:pPr>
    </w:p>
    <w:p w14:paraId="00A983AF" w14:textId="674D070B" w:rsidR="00FC7B1E" w:rsidRDefault="00B56EC5" w:rsidP="00AE576D">
      <w:pPr>
        <w:spacing w:after="0" w:line="276" w:lineRule="auto"/>
        <w:ind w:right="-1"/>
        <w:jc w:val="center"/>
        <w:rPr>
          <w:rFonts w:ascii="Garamond" w:hAnsi="Garamond" w:cs="Times New Roman"/>
          <w:b/>
          <w:bCs/>
          <w:sz w:val="24"/>
          <w:szCs w:val="24"/>
        </w:rPr>
      </w:pPr>
      <w:r w:rsidRPr="006316B7">
        <w:rPr>
          <w:rFonts w:ascii="Garamond" w:hAnsi="Garamond" w:cs="Times New Roman"/>
          <w:b/>
          <w:bCs/>
          <w:sz w:val="24"/>
          <w:szCs w:val="24"/>
        </w:rPr>
        <w:t xml:space="preserve">SCHEMA DI </w:t>
      </w:r>
    </w:p>
    <w:p w14:paraId="26D32EFB" w14:textId="3D39BF40" w:rsidR="0033508E" w:rsidRDefault="0065003F" w:rsidP="0033508E">
      <w:pPr>
        <w:spacing w:after="0" w:line="276" w:lineRule="auto"/>
        <w:ind w:right="-1"/>
        <w:jc w:val="center"/>
        <w:rPr>
          <w:rFonts w:ascii="Garamond" w:hAnsi="Garamond" w:cs="Times New Roman"/>
          <w:b/>
          <w:bCs/>
          <w:sz w:val="24"/>
          <w:szCs w:val="24"/>
        </w:rPr>
      </w:pPr>
      <w:r>
        <w:rPr>
          <w:rFonts w:ascii="Garamond" w:hAnsi="Garamond" w:cs="Times New Roman"/>
          <w:b/>
          <w:bCs/>
          <w:sz w:val="24"/>
          <w:szCs w:val="24"/>
        </w:rPr>
        <w:t>PROTOCOLLO D’INTESA</w:t>
      </w:r>
      <w:r w:rsidR="00932C35">
        <w:rPr>
          <w:rFonts w:ascii="Garamond" w:hAnsi="Garamond" w:cs="Times New Roman"/>
          <w:b/>
          <w:bCs/>
          <w:sz w:val="24"/>
          <w:szCs w:val="24"/>
        </w:rPr>
        <w:t xml:space="preserve"> </w:t>
      </w:r>
      <w:r w:rsidR="00183BDA" w:rsidRPr="006316B7">
        <w:rPr>
          <w:rFonts w:ascii="Garamond" w:hAnsi="Garamond" w:cs="Times New Roman"/>
          <w:b/>
          <w:bCs/>
          <w:sz w:val="24"/>
          <w:szCs w:val="24"/>
        </w:rPr>
        <w:t xml:space="preserve">PER LA </w:t>
      </w:r>
      <w:r w:rsidR="00792903" w:rsidRPr="00792903">
        <w:rPr>
          <w:rFonts w:ascii="Garamond" w:hAnsi="Garamond" w:cs="Times New Roman"/>
          <w:b/>
          <w:bCs/>
          <w:sz w:val="24"/>
          <w:szCs w:val="24"/>
        </w:rPr>
        <w:t xml:space="preserve">COLLABORAZIONE NELLA DIFFUSIONE DEI </w:t>
      </w:r>
      <w:r w:rsidR="00792903">
        <w:rPr>
          <w:rFonts w:ascii="Garamond" w:hAnsi="Garamond" w:cs="Times New Roman"/>
          <w:b/>
          <w:bCs/>
          <w:sz w:val="24"/>
          <w:szCs w:val="24"/>
        </w:rPr>
        <w:t>“</w:t>
      </w:r>
      <w:r w:rsidR="00792903" w:rsidRPr="00792903">
        <w:rPr>
          <w:rFonts w:ascii="Garamond" w:hAnsi="Garamond" w:cs="Times New Roman"/>
          <w:b/>
          <w:bCs/>
          <w:sz w:val="24"/>
          <w:szCs w:val="24"/>
        </w:rPr>
        <w:t>SERVIZI</w:t>
      </w:r>
      <w:r w:rsidR="005B3C8D">
        <w:rPr>
          <w:rFonts w:ascii="Garamond" w:hAnsi="Garamond" w:cs="Times New Roman"/>
          <w:b/>
          <w:bCs/>
          <w:sz w:val="24"/>
          <w:szCs w:val="24"/>
        </w:rPr>
        <w:t xml:space="preserve"> </w:t>
      </w:r>
      <w:r w:rsidR="00792903" w:rsidRPr="00792903">
        <w:rPr>
          <w:rFonts w:ascii="Garamond" w:hAnsi="Garamond" w:cs="Times New Roman"/>
          <w:b/>
          <w:bCs/>
          <w:sz w:val="24"/>
          <w:szCs w:val="24"/>
        </w:rPr>
        <w:t>DIGITALI</w:t>
      </w:r>
      <w:r w:rsidR="00792903">
        <w:rPr>
          <w:rFonts w:ascii="Garamond" w:hAnsi="Garamond" w:cs="Times New Roman"/>
          <w:b/>
          <w:bCs/>
          <w:sz w:val="24"/>
          <w:szCs w:val="24"/>
        </w:rPr>
        <w:t>”</w:t>
      </w:r>
      <w:r w:rsidR="00792903" w:rsidRPr="00792903">
        <w:rPr>
          <w:rFonts w:ascii="Garamond" w:hAnsi="Garamond" w:cs="Times New Roman"/>
          <w:b/>
          <w:bCs/>
          <w:sz w:val="24"/>
          <w:szCs w:val="24"/>
        </w:rPr>
        <w:t xml:space="preserve"> REGIONALI</w:t>
      </w:r>
      <w:r w:rsidR="0033508E" w:rsidRPr="0033508E">
        <w:rPr>
          <w:rFonts w:ascii="Garamond" w:hAnsi="Garamond" w:cs="Times New Roman"/>
          <w:b/>
          <w:bCs/>
          <w:sz w:val="24"/>
          <w:szCs w:val="24"/>
        </w:rPr>
        <w:t xml:space="preserve"> </w:t>
      </w:r>
      <w:r w:rsidR="0033508E">
        <w:rPr>
          <w:rFonts w:ascii="Garamond" w:hAnsi="Garamond" w:cs="Times New Roman"/>
          <w:b/>
          <w:bCs/>
          <w:sz w:val="24"/>
          <w:szCs w:val="24"/>
        </w:rPr>
        <w:t>E</w:t>
      </w:r>
    </w:p>
    <w:p w14:paraId="4EF61221" w14:textId="164C3EB9" w:rsidR="0033508E" w:rsidRPr="0033508E" w:rsidRDefault="0033508E" w:rsidP="0033508E">
      <w:pPr>
        <w:spacing w:after="0" w:line="276" w:lineRule="auto"/>
        <w:ind w:right="-1"/>
        <w:jc w:val="center"/>
        <w:rPr>
          <w:rFonts w:ascii="Garamond" w:hAnsi="Garamond" w:cs="Times New Roman"/>
          <w:b/>
          <w:bCs/>
          <w:sz w:val="24"/>
          <w:szCs w:val="24"/>
        </w:rPr>
      </w:pPr>
      <w:r w:rsidRPr="0033508E">
        <w:rPr>
          <w:rFonts w:ascii="Garamond" w:hAnsi="Garamond" w:cs="Times New Roman"/>
          <w:b/>
          <w:bCs/>
          <w:sz w:val="24"/>
          <w:szCs w:val="24"/>
        </w:rPr>
        <w:t>A SOSTEGNO DELL’ALFABETIZZAZIONE DIGITALE</w:t>
      </w:r>
    </w:p>
    <w:p w14:paraId="51224EA2" w14:textId="77777777" w:rsidR="0033508E" w:rsidRPr="0033508E" w:rsidRDefault="0033508E" w:rsidP="0033508E">
      <w:pPr>
        <w:spacing w:after="0" w:line="276" w:lineRule="auto"/>
        <w:ind w:right="-1"/>
        <w:jc w:val="center"/>
        <w:rPr>
          <w:rFonts w:ascii="Garamond" w:hAnsi="Garamond" w:cs="Times New Roman"/>
          <w:b/>
          <w:bCs/>
          <w:sz w:val="24"/>
          <w:szCs w:val="24"/>
        </w:rPr>
      </w:pPr>
    </w:p>
    <w:p w14:paraId="44F70BF4" w14:textId="2C2F841B" w:rsidR="00792903" w:rsidRPr="00792903" w:rsidRDefault="00792903" w:rsidP="00792903">
      <w:pPr>
        <w:spacing w:after="0" w:line="276" w:lineRule="auto"/>
        <w:ind w:right="-1"/>
        <w:jc w:val="center"/>
        <w:rPr>
          <w:rFonts w:ascii="Garamond" w:hAnsi="Garamond" w:cs="Times New Roman"/>
          <w:b/>
          <w:bCs/>
          <w:sz w:val="24"/>
          <w:szCs w:val="24"/>
        </w:rPr>
      </w:pPr>
    </w:p>
    <w:p w14:paraId="12435B36" w14:textId="0301ED7F" w:rsidR="00222777" w:rsidRPr="006316B7" w:rsidRDefault="00222777" w:rsidP="00AE576D">
      <w:pPr>
        <w:pStyle w:val="Paragrafoelenco"/>
        <w:spacing w:after="0" w:line="276" w:lineRule="auto"/>
        <w:ind w:left="0" w:right="-1"/>
        <w:jc w:val="center"/>
        <w:rPr>
          <w:rFonts w:ascii="Garamond" w:hAnsi="Garamond" w:cs="Times New Roman"/>
          <w:b/>
          <w:bCs/>
          <w:sz w:val="24"/>
          <w:szCs w:val="24"/>
        </w:rPr>
      </w:pPr>
      <w:r w:rsidRPr="006316B7">
        <w:rPr>
          <w:rFonts w:ascii="Garamond" w:hAnsi="Garamond" w:cs="Times New Roman"/>
          <w:b/>
          <w:bCs/>
          <w:sz w:val="24"/>
          <w:szCs w:val="24"/>
        </w:rPr>
        <w:t>TRA</w:t>
      </w:r>
    </w:p>
    <w:p w14:paraId="13129151" w14:textId="46D3CCC7" w:rsidR="00222777" w:rsidRPr="006316B7" w:rsidRDefault="00222777" w:rsidP="00621E09">
      <w:pPr>
        <w:spacing w:after="0" w:line="360" w:lineRule="auto"/>
        <w:ind w:left="284"/>
        <w:contextualSpacing/>
        <w:jc w:val="both"/>
        <w:rPr>
          <w:rFonts w:ascii="Garamond" w:hAnsi="Garamond" w:cs="Times New Roman"/>
          <w:sz w:val="24"/>
          <w:szCs w:val="24"/>
        </w:rPr>
      </w:pPr>
      <w:r w:rsidRPr="006316B7">
        <w:rPr>
          <w:rFonts w:ascii="Garamond" w:hAnsi="Garamond" w:cs="Times New Roman"/>
          <w:sz w:val="24"/>
          <w:szCs w:val="24"/>
        </w:rPr>
        <w:t xml:space="preserve">La </w:t>
      </w:r>
      <w:r w:rsidRPr="006316B7">
        <w:rPr>
          <w:rFonts w:ascii="Garamond" w:hAnsi="Garamond" w:cs="Times New Roman"/>
          <w:b/>
          <w:bCs/>
          <w:sz w:val="24"/>
          <w:szCs w:val="24"/>
        </w:rPr>
        <w:t>REGIONE BASILICATA</w:t>
      </w:r>
      <w:r w:rsidRPr="006316B7">
        <w:rPr>
          <w:rFonts w:ascii="Garamond" w:hAnsi="Garamond" w:cs="Times New Roman"/>
          <w:sz w:val="24"/>
          <w:szCs w:val="24"/>
        </w:rPr>
        <w:t xml:space="preserve"> con sede legale in Potenza, Via Vincenzo Verrastro, n° 4 C</w:t>
      </w:r>
      <w:r w:rsidR="003F3996" w:rsidRPr="006316B7">
        <w:rPr>
          <w:rFonts w:ascii="Garamond" w:hAnsi="Garamond" w:cs="Times New Roman"/>
          <w:sz w:val="24"/>
          <w:szCs w:val="24"/>
        </w:rPr>
        <w:t>.F.</w:t>
      </w:r>
      <w:r w:rsidRPr="006316B7">
        <w:rPr>
          <w:rFonts w:ascii="Garamond" w:hAnsi="Garamond" w:cs="Times New Roman"/>
          <w:sz w:val="24"/>
          <w:szCs w:val="24"/>
        </w:rPr>
        <w:t xml:space="preserve"> 80002950766 in persona del</w:t>
      </w:r>
      <w:r w:rsidR="00B56EC5" w:rsidRPr="006316B7">
        <w:rPr>
          <w:rFonts w:ascii="Garamond" w:hAnsi="Garamond" w:cs="Times New Roman"/>
          <w:sz w:val="24"/>
          <w:szCs w:val="24"/>
        </w:rPr>
        <w:t xml:space="preserve"> Direttore Generale Amministrazione Digitale Dott. Michele Busciolano quale legale rappresentante pro tempore</w:t>
      </w:r>
      <w:r w:rsidR="0065633D" w:rsidRPr="006316B7">
        <w:rPr>
          <w:rFonts w:ascii="Garamond" w:hAnsi="Garamond" w:cs="Times New Roman"/>
          <w:sz w:val="24"/>
          <w:szCs w:val="24"/>
        </w:rPr>
        <w:t xml:space="preserve"> </w:t>
      </w:r>
      <w:proofErr w:type="gramStart"/>
      <w:r w:rsidR="0065633D" w:rsidRPr="006316B7">
        <w:rPr>
          <w:rFonts w:ascii="Garamond" w:hAnsi="Garamond" w:cs="Times New Roman"/>
          <w:sz w:val="24"/>
          <w:szCs w:val="24"/>
        </w:rPr>
        <w:t xml:space="preserve">( </w:t>
      </w:r>
      <w:r w:rsidR="0065633D" w:rsidRPr="006316B7">
        <w:rPr>
          <w:rFonts w:ascii="Garamond" w:hAnsi="Garamond" w:cs="Times New Roman"/>
          <w:i/>
          <w:iCs/>
          <w:sz w:val="24"/>
          <w:szCs w:val="24"/>
        </w:rPr>
        <w:t>di</w:t>
      </w:r>
      <w:proofErr w:type="gramEnd"/>
      <w:r w:rsidR="0065633D" w:rsidRPr="006316B7">
        <w:rPr>
          <w:rFonts w:ascii="Garamond" w:hAnsi="Garamond" w:cs="Times New Roman"/>
          <w:i/>
          <w:iCs/>
          <w:sz w:val="24"/>
          <w:szCs w:val="24"/>
        </w:rPr>
        <w:t xml:space="preserve"> seguito </w:t>
      </w:r>
      <w:r w:rsidR="0065633D" w:rsidRPr="006316B7">
        <w:rPr>
          <w:rFonts w:ascii="Garamond" w:hAnsi="Garamond" w:cs="Times New Roman"/>
          <w:b/>
          <w:bCs/>
          <w:i/>
          <w:iCs/>
          <w:sz w:val="24"/>
          <w:szCs w:val="24"/>
        </w:rPr>
        <w:t>Regione Basilicata</w:t>
      </w:r>
      <w:r w:rsidR="0065633D" w:rsidRPr="006316B7">
        <w:rPr>
          <w:rFonts w:ascii="Garamond" w:hAnsi="Garamond" w:cs="Times New Roman"/>
          <w:sz w:val="24"/>
          <w:szCs w:val="24"/>
        </w:rPr>
        <w:t>)</w:t>
      </w:r>
      <w:r w:rsidR="00B56EC5" w:rsidRPr="006316B7">
        <w:rPr>
          <w:rFonts w:ascii="Garamond" w:hAnsi="Garamond" w:cs="Times New Roman"/>
          <w:sz w:val="24"/>
          <w:szCs w:val="24"/>
        </w:rPr>
        <w:t xml:space="preserve"> </w:t>
      </w:r>
    </w:p>
    <w:p w14:paraId="7B976040" w14:textId="795467F0" w:rsidR="00222777" w:rsidRPr="006316B7" w:rsidRDefault="00222777" w:rsidP="00621E09">
      <w:pPr>
        <w:pStyle w:val="Paragrafoelenco"/>
        <w:spacing w:after="0" w:line="360" w:lineRule="auto"/>
        <w:ind w:left="284"/>
        <w:jc w:val="center"/>
        <w:rPr>
          <w:rFonts w:ascii="Garamond" w:hAnsi="Garamond" w:cs="Times New Roman"/>
          <w:b/>
          <w:bCs/>
          <w:sz w:val="24"/>
          <w:szCs w:val="24"/>
        </w:rPr>
      </w:pPr>
      <w:r w:rsidRPr="006316B7">
        <w:rPr>
          <w:rFonts w:ascii="Garamond" w:hAnsi="Garamond" w:cs="Times New Roman"/>
          <w:b/>
          <w:bCs/>
          <w:sz w:val="24"/>
          <w:szCs w:val="24"/>
        </w:rPr>
        <w:t>E</w:t>
      </w:r>
    </w:p>
    <w:p w14:paraId="52675FF3" w14:textId="725EE369" w:rsidR="00DA1575" w:rsidRDefault="00B56EC5" w:rsidP="00621E09">
      <w:pPr>
        <w:tabs>
          <w:tab w:val="left" w:pos="8647"/>
        </w:tabs>
        <w:spacing w:after="0" w:line="360" w:lineRule="auto"/>
        <w:ind w:left="284"/>
        <w:contextualSpacing/>
        <w:jc w:val="both"/>
        <w:rPr>
          <w:rFonts w:ascii="Garamond" w:hAnsi="Garamond" w:cs="Times New Roman"/>
          <w:sz w:val="24"/>
          <w:szCs w:val="24"/>
        </w:rPr>
      </w:pPr>
      <w:r w:rsidRPr="006316B7">
        <w:rPr>
          <w:rFonts w:ascii="Garamond" w:hAnsi="Garamond" w:cs="Times New Roman"/>
          <w:sz w:val="24"/>
          <w:szCs w:val="24"/>
        </w:rPr>
        <w:t xml:space="preserve">con sede in </w:t>
      </w:r>
      <w:r w:rsidR="0065633D" w:rsidRPr="006316B7">
        <w:rPr>
          <w:rFonts w:ascii="Garamond" w:hAnsi="Garamond" w:cs="Times New Roman"/>
          <w:sz w:val="24"/>
          <w:szCs w:val="24"/>
        </w:rPr>
        <w:t>…………………</w:t>
      </w:r>
      <w:proofErr w:type="gramStart"/>
      <w:r w:rsidR="0065633D" w:rsidRPr="006316B7">
        <w:rPr>
          <w:rFonts w:ascii="Garamond" w:hAnsi="Garamond" w:cs="Times New Roman"/>
          <w:sz w:val="24"/>
          <w:szCs w:val="24"/>
        </w:rPr>
        <w:t>…….</w:t>
      </w:r>
      <w:proofErr w:type="gramEnd"/>
      <w:r w:rsidR="00222777" w:rsidRPr="006316B7">
        <w:rPr>
          <w:rFonts w:ascii="Garamond" w:hAnsi="Garamond" w:cs="Times New Roman"/>
          <w:sz w:val="24"/>
          <w:szCs w:val="24"/>
        </w:rPr>
        <w:t xml:space="preserve">(C.F. e </w:t>
      </w:r>
      <w:proofErr w:type="spellStart"/>
      <w:r w:rsidR="00222777" w:rsidRPr="006316B7">
        <w:rPr>
          <w:rFonts w:ascii="Garamond" w:hAnsi="Garamond" w:cs="Times New Roman"/>
          <w:sz w:val="24"/>
          <w:szCs w:val="24"/>
        </w:rPr>
        <w:t>P.Iva</w:t>
      </w:r>
      <w:proofErr w:type="spellEnd"/>
      <w:r w:rsidR="00222777" w:rsidRPr="006316B7">
        <w:rPr>
          <w:rFonts w:ascii="Garamond" w:hAnsi="Garamond" w:cs="Times New Roman"/>
          <w:sz w:val="24"/>
          <w:szCs w:val="24"/>
        </w:rPr>
        <w:t xml:space="preserve"> ………………</w:t>
      </w:r>
      <w:proofErr w:type="gramStart"/>
      <w:r w:rsidR="00222777" w:rsidRPr="006316B7">
        <w:rPr>
          <w:rFonts w:ascii="Garamond" w:hAnsi="Garamond" w:cs="Times New Roman"/>
          <w:sz w:val="24"/>
          <w:szCs w:val="24"/>
        </w:rPr>
        <w:t>…….</w:t>
      </w:r>
      <w:proofErr w:type="gramEnd"/>
      <w:r w:rsidR="00222777" w:rsidRPr="006316B7">
        <w:rPr>
          <w:rFonts w:ascii="Garamond" w:hAnsi="Garamond" w:cs="Times New Roman"/>
          <w:sz w:val="24"/>
          <w:szCs w:val="24"/>
        </w:rPr>
        <w:t xml:space="preserve">.), </w:t>
      </w:r>
      <w:r w:rsidR="003F3996" w:rsidRPr="006316B7">
        <w:rPr>
          <w:rFonts w:ascii="Garamond" w:hAnsi="Garamond" w:cs="Times New Roman"/>
          <w:sz w:val="24"/>
          <w:szCs w:val="24"/>
        </w:rPr>
        <w:t xml:space="preserve">in persona del </w:t>
      </w:r>
      <w:r w:rsidR="0065633D" w:rsidRPr="006316B7">
        <w:rPr>
          <w:rFonts w:ascii="Garamond" w:hAnsi="Garamond" w:cs="Times New Roman"/>
          <w:sz w:val="24"/>
          <w:szCs w:val="24"/>
        </w:rPr>
        <w:t>…………………………</w:t>
      </w:r>
      <w:r w:rsidR="00FB4276" w:rsidRPr="006316B7">
        <w:rPr>
          <w:rFonts w:ascii="Garamond" w:hAnsi="Garamond" w:cs="Times New Roman"/>
          <w:sz w:val="24"/>
          <w:szCs w:val="24"/>
        </w:rPr>
        <w:t xml:space="preserve">quale </w:t>
      </w:r>
      <w:r w:rsidRPr="006316B7">
        <w:rPr>
          <w:rFonts w:ascii="Garamond" w:hAnsi="Garamond" w:cs="Times New Roman"/>
          <w:sz w:val="24"/>
          <w:szCs w:val="24"/>
        </w:rPr>
        <w:t>legale rappresentante pro tempore</w:t>
      </w:r>
      <w:r w:rsidR="0065633D" w:rsidRPr="006316B7">
        <w:rPr>
          <w:rFonts w:ascii="Garamond" w:hAnsi="Garamond" w:cs="Times New Roman"/>
          <w:sz w:val="24"/>
          <w:szCs w:val="24"/>
        </w:rPr>
        <w:t xml:space="preserve"> </w:t>
      </w:r>
      <w:proofErr w:type="gramStart"/>
      <w:r w:rsidR="0065633D" w:rsidRPr="006316B7">
        <w:rPr>
          <w:rFonts w:ascii="Garamond" w:hAnsi="Garamond" w:cs="Times New Roman"/>
          <w:i/>
          <w:iCs/>
          <w:sz w:val="24"/>
          <w:szCs w:val="24"/>
        </w:rPr>
        <w:t>( di</w:t>
      </w:r>
      <w:proofErr w:type="gramEnd"/>
      <w:r w:rsidR="0065633D" w:rsidRPr="006316B7">
        <w:rPr>
          <w:rFonts w:ascii="Garamond" w:hAnsi="Garamond" w:cs="Times New Roman"/>
          <w:i/>
          <w:iCs/>
          <w:sz w:val="24"/>
          <w:szCs w:val="24"/>
        </w:rPr>
        <w:t xml:space="preserve"> seguito </w:t>
      </w:r>
      <w:r w:rsidR="008C38BE" w:rsidRPr="006316B7">
        <w:rPr>
          <w:rFonts w:ascii="Garamond" w:hAnsi="Garamond" w:cs="Times New Roman"/>
          <w:b/>
          <w:bCs/>
          <w:i/>
          <w:iCs/>
          <w:sz w:val="24"/>
          <w:szCs w:val="24"/>
        </w:rPr>
        <w:t>Ente</w:t>
      </w:r>
      <w:r w:rsidR="008C38BE" w:rsidRPr="006316B7">
        <w:rPr>
          <w:rFonts w:ascii="Garamond" w:hAnsi="Garamond" w:cs="Times New Roman"/>
          <w:sz w:val="24"/>
          <w:szCs w:val="24"/>
        </w:rPr>
        <w:t>)</w:t>
      </w:r>
    </w:p>
    <w:p w14:paraId="3E6BE53D" w14:textId="77777777" w:rsidR="0072215C" w:rsidRDefault="0072215C" w:rsidP="00CA084B">
      <w:pPr>
        <w:tabs>
          <w:tab w:val="left" w:pos="8647"/>
        </w:tabs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</w:p>
    <w:p w14:paraId="5ACD3EBA" w14:textId="110A02E2" w:rsidR="0072215C" w:rsidRDefault="0072215C" w:rsidP="00600368">
      <w:pPr>
        <w:tabs>
          <w:tab w:val="left" w:pos="8647"/>
        </w:tabs>
        <w:spacing w:after="120" w:line="276" w:lineRule="auto"/>
        <w:ind w:right="-1"/>
        <w:contextualSpacing/>
        <w:jc w:val="center"/>
        <w:rPr>
          <w:rFonts w:ascii="Garamond" w:hAnsi="Garamond" w:cs="Times New Roman"/>
          <w:sz w:val="24"/>
          <w:szCs w:val="24"/>
        </w:rPr>
      </w:pPr>
      <w:r w:rsidRPr="0072215C">
        <w:rPr>
          <w:rFonts w:ascii="Garamond" w:hAnsi="Garamond" w:cs="Times New Roman"/>
          <w:b/>
          <w:bCs/>
          <w:sz w:val="24"/>
          <w:szCs w:val="24"/>
        </w:rPr>
        <w:t>(di seguito, collettivamente, le “Parti”)</w:t>
      </w:r>
    </w:p>
    <w:p w14:paraId="3F19BC93" w14:textId="77777777" w:rsidR="004D1A59" w:rsidRPr="006316B7" w:rsidRDefault="004D1A59" w:rsidP="00600368">
      <w:pPr>
        <w:tabs>
          <w:tab w:val="left" w:pos="8647"/>
        </w:tabs>
        <w:spacing w:after="120" w:line="276" w:lineRule="auto"/>
        <w:ind w:right="-1"/>
        <w:contextualSpacing/>
        <w:jc w:val="both"/>
        <w:rPr>
          <w:rFonts w:ascii="Garamond" w:hAnsi="Garamond" w:cs="Times New Roman"/>
          <w:sz w:val="24"/>
          <w:szCs w:val="24"/>
        </w:rPr>
      </w:pPr>
    </w:p>
    <w:p w14:paraId="4ED336F9" w14:textId="0E3CBA91" w:rsidR="005B642B" w:rsidRPr="006316B7" w:rsidRDefault="0044196E" w:rsidP="00600368">
      <w:pPr>
        <w:pStyle w:val="Paragrafoelenco"/>
        <w:spacing w:after="120" w:line="276" w:lineRule="auto"/>
        <w:ind w:left="0" w:right="-1"/>
        <w:jc w:val="center"/>
        <w:rPr>
          <w:rFonts w:ascii="Garamond" w:hAnsi="Garamond" w:cs="Times New Roman"/>
          <w:b/>
          <w:bCs/>
          <w:sz w:val="24"/>
          <w:szCs w:val="24"/>
        </w:rPr>
      </w:pPr>
      <w:r w:rsidRPr="006316B7">
        <w:rPr>
          <w:rFonts w:ascii="Garamond" w:hAnsi="Garamond" w:cs="Times New Roman"/>
          <w:b/>
          <w:bCs/>
          <w:sz w:val="24"/>
          <w:szCs w:val="24"/>
        </w:rPr>
        <w:t>VISTI</w:t>
      </w:r>
    </w:p>
    <w:p w14:paraId="5C2D191E" w14:textId="57794A5E" w:rsidR="008C464C" w:rsidRPr="006316B7" w:rsidRDefault="008C464C" w:rsidP="004D3AB1">
      <w:pPr>
        <w:pStyle w:val="Paragrafoelenco"/>
        <w:numPr>
          <w:ilvl w:val="0"/>
          <w:numId w:val="27"/>
        </w:numPr>
        <w:tabs>
          <w:tab w:val="left" w:pos="9072"/>
        </w:tabs>
        <w:spacing w:after="120" w:line="360" w:lineRule="auto"/>
        <w:ind w:left="993" w:right="-1"/>
        <w:jc w:val="both"/>
        <w:rPr>
          <w:rFonts w:ascii="Garamond" w:hAnsi="Garamond" w:cs="Times New Roman"/>
          <w:b/>
          <w:bCs/>
          <w:sz w:val="24"/>
          <w:szCs w:val="24"/>
        </w:rPr>
      </w:pPr>
      <w:bookmarkStart w:id="0" w:name="_Hlk198114863"/>
      <w:r w:rsidRPr="006316B7">
        <w:rPr>
          <w:rFonts w:ascii="Garamond" w:hAnsi="Garamond" w:cs="Times New Roman"/>
          <w:sz w:val="24"/>
          <w:szCs w:val="24"/>
        </w:rPr>
        <w:t xml:space="preserve">il Decreto legislativo </w:t>
      </w:r>
      <w:r w:rsidR="005C3BD9">
        <w:rPr>
          <w:rFonts w:ascii="Garamond" w:hAnsi="Garamond" w:cs="Times New Roman"/>
          <w:sz w:val="24"/>
          <w:szCs w:val="24"/>
        </w:rPr>
        <w:t xml:space="preserve">n. 82 del </w:t>
      </w:r>
      <w:r w:rsidRPr="006316B7">
        <w:rPr>
          <w:rFonts w:ascii="Garamond" w:hAnsi="Garamond" w:cs="Times New Roman"/>
          <w:sz w:val="24"/>
          <w:szCs w:val="24"/>
        </w:rPr>
        <w:t>7</w:t>
      </w:r>
      <w:r w:rsidR="005C3BD9">
        <w:rPr>
          <w:rFonts w:ascii="Garamond" w:hAnsi="Garamond" w:cs="Times New Roman"/>
          <w:sz w:val="24"/>
          <w:szCs w:val="24"/>
        </w:rPr>
        <w:t>/03/</w:t>
      </w:r>
      <w:proofErr w:type="gramStart"/>
      <w:r w:rsidRPr="006316B7">
        <w:rPr>
          <w:rFonts w:ascii="Garamond" w:hAnsi="Garamond" w:cs="Times New Roman"/>
          <w:sz w:val="24"/>
          <w:szCs w:val="24"/>
        </w:rPr>
        <w:t>2005  e</w:t>
      </w:r>
      <w:proofErr w:type="gramEnd"/>
      <w:r w:rsidRPr="006316B7">
        <w:rPr>
          <w:rFonts w:ascii="Garamond" w:hAnsi="Garamond" w:cs="Times New Roman"/>
          <w:sz w:val="24"/>
          <w:szCs w:val="24"/>
        </w:rPr>
        <w:t xml:space="preserve"> successive modificazioni ed integrazioni, recante il “Codice dell’Amministrazione Digitale” (di seguito CAD);</w:t>
      </w:r>
    </w:p>
    <w:p w14:paraId="4929753B" w14:textId="77777777" w:rsidR="008C464C" w:rsidRPr="006316B7" w:rsidRDefault="008C464C" w:rsidP="004D3AB1">
      <w:pPr>
        <w:pStyle w:val="Paragrafoelenco"/>
        <w:numPr>
          <w:ilvl w:val="0"/>
          <w:numId w:val="27"/>
        </w:numPr>
        <w:tabs>
          <w:tab w:val="left" w:pos="9072"/>
        </w:tabs>
        <w:autoSpaceDE w:val="0"/>
        <w:autoSpaceDN w:val="0"/>
        <w:adjustRightInd w:val="0"/>
        <w:spacing w:after="120" w:line="360" w:lineRule="auto"/>
        <w:ind w:left="993" w:right="-1"/>
        <w:jc w:val="both"/>
        <w:rPr>
          <w:rFonts w:ascii="Garamond" w:hAnsi="Garamond" w:cs="Carlito"/>
          <w:kern w:val="0"/>
          <w:sz w:val="24"/>
          <w:szCs w:val="24"/>
        </w:rPr>
      </w:pPr>
      <w:r w:rsidRPr="006316B7">
        <w:rPr>
          <w:rFonts w:ascii="Garamond" w:hAnsi="Garamond" w:cs="Carlito"/>
          <w:kern w:val="0"/>
          <w:sz w:val="24"/>
          <w:szCs w:val="24"/>
        </w:rPr>
        <w:t>l’art. 14, comma 2</w:t>
      </w:r>
      <w:r w:rsidRPr="006316B7">
        <w:rPr>
          <w:rFonts w:ascii="Cambria Math" w:hAnsi="Cambria Math" w:cs="Cambria Math"/>
          <w:kern w:val="0"/>
          <w:sz w:val="24"/>
          <w:szCs w:val="24"/>
        </w:rPr>
        <w:t>‑</w:t>
      </w:r>
      <w:r w:rsidRPr="006316B7">
        <w:rPr>
          <w:rFonts w:ascii="Garamond" w:hAnsi="Garamond" w:cs="Carlito"/>
          <w:kern w:val="0"/>
          <w:sz w:val="24"/>
          <w:szCs w:val="24"/>
        </w:rPr>
        <w:t>bis del Codice dell</w:t>
      </w:r>
      <w:r w:rsidRPr="006316B7">
        <w:rPr>
          <w:rFonts w:ascii="Garamond" w:hAnsi="Garamond" w:cs="Garamond"/>
          <w:kern w:val="0"/>
          <w:sz w:val="24"/>
          <w:szCs w:val="24"/>
        </w:rPr>
        <w:t>’</w:t>
      </w:r>
      <w:r w:rsidRPr="006316B7">
        <w:rPr>
          <w:rFonts w:ascii="Garamond" w:hAnsi="Garamond" w:cs="Carlito"/>
          <w:kern w:val="0"/>
          <w:sz w:val="24"/>
          <w:szCs w:val="24"/>
        </w:rPr>
        <w:t>Amministrazione Digitale, i cui principi costituiscono il fondamento del percorso di innovazione sviluppatosi  ed ancora in corso, volto a promuovere sul territorio regionale l</w:t>
      </w:r>
      <w:r w:rsidRPr="006316B7">
        <w:rPr>
          <w:rFonts w:ascii="Garamond" w:hAnsi="Garamond" w:cs="Garamond"/>
          <w:kern w:val="0"/>
          <w:sz w:val="24"/>
          <w:szCs w:val="24"/>
        </w:rPr>
        <w:t>’</w:t>
      </w:r>
      <w:r w:rsidRPr="006316B7">
        <w:rPr>
          <w:rFonts w:ascii="Garamond" w:hAnsi="Garamond" w:cs="Carlito"/>
          <w:kern w:val="0"/>
          <w:sz w:val="24"/>
          <w:szCs w:val="24"/>
        </w:rPr>
        <w:t>innovazione digitale e l</w:t>
      </w:r>
      <w:r w:rsidRPr="006316B7">
        <w:rPr>
          <w:rFonts w:ascii="Garamond" w:hAnsi="Garamond" w:cs="Garamond"/>
          <w:kern w:val="0"/>
          <w:sz w:val="24"/>
          <w:szCs w:val="24"/>
        </w:rPr>
        <w:t>’</w:t>
      </w:r>
      <w:r w:rsidRPr="006316B7">
        <w:rPr>
          <w:rFonts w:ascii="Garamond" w:hAnsi="Garamond" w:cs="Carlito"/>
          <w:kern w:val="0"/>
          <w:sz w:val="24"/>
          <w:szCs w:val="24"/>
        </w:rPr>
        <w:t>utilizzo delle tecnologie informatiche nell</w:t>
      </w:r>
      <w:r w:rsidRPr="006316B7">
        <w:rPr>
          <w:rFonts w:ascii="Garamond" w:hAnsi="Garamond" w:cs="Garamond"/>
          <w:kern w:val="0"/>
          <w:sz w:val="24"/>
          <w:szCs w:val="24"/>
        </w:rPr>
        <w:t>’</w:t>
      </w:r>
      <w:r w:rsidRPr="006316B7">
        <w:rPr>
          <w:rFonts w:ascii="Garamond" w:hAnsi="Garamond" w:cs="Carlito"/>
          <w:kern w:val="0"/>
          <w:sz w:val="24"/>
          <w:szCs w:val="24"/>
        </w:rPr>
        <w:t>organizzazione della pubblica amministrazione, nonch</w:t>
      </w:r>
      <w:r w:rsidRPr="006316B7">
        <w:rPr>
          <w:rFonts w:ascii="Garamond" w:hAnsi="Garamond" w:cs="Garamond"/>
          <w:kern w:val="0"/>
          <w:sz w:val="24"/>
          <w:szCs w:val="24"/>
        </w:rPr>
        <w:t>é</w:t>
      </w:r>
      <w:r w:rsidRPr="006316B7">
        <w:rPr>
          <w:rFonts w:ascii="Garamond" w:hAnsi="Garamond" w:cs="Carlito"/>
          <w:kern w:val="0"/>
          <w:sz w:val="24"/>
          <w:szCs w:val="24"/>
        </w:rPr>
        <w:t xml:space="preserve"> nel rapporto tra questa, i cittadini e le imprese in ossequio ai principi di legalit</w:t>
      </w:r>
      <w:r w:rsidRPr="006316B7">
        <w:rPr>
          <w:rFonts w:ascii="Garamond" w:hAnsi="Garamond" w:cs="Garamond"/>
          <w:kern w:val="0"/>
          <w:sz w:val="24"/>
          <w:szCs w:val="24"/>
        </w:rPr>
        <w:t>à</w:t>
      </w:r>
      <w:r w:rsidRPr="006316B7">
        <w:rPr>
          <w:rFonts w:ascii="Garamond" w:hAnsi="Garamond" w:cs="Carlito"/>
          <w:kern w:val="0"/>
          <w:sz w:val="24"/>
          <w:szCs w:val="24"/>
        </w:rPr>
        <w:t>, imparzialit</w:t>
      </w:r>
      <w:r w:rsidRPr="006316B7">
        <w:rPr>
          <w:rFonts w:ascii="Garamond" w:hAnsi="Garamond" w:cs="Garamond"/>
          <w:kern w:val="0"/>
          <w:sz w:val="24"/>
          <w:szCs w:val="24"/>
        </w:rPr>
        <w:t>à</w:t>
      </w:r>
      <w:r w:rsidRPr="006316B7">
        <w:rPr>
          <w:rFonts w:ascii="Garamond" w:hAnsi="Garamond" w:cs="Carlito"/>
          <w:kern w:val="0"/>
          <w:sz w:val="24"/>
          <w:szCs w:val="24"/>
        </w:rPr>
        <w:t xml:space="preserve"> e trasparenza, oltre che nel rispetto dei criteri di efficienza, economicità ed efficacia;</w:t>
      </w:r>
    </w:p>
    <w:p w14:paraId="56834767" w14:textId="60426756" w:rsidR="008C464C" w:rsidRDefault="008C464C" w:rsidP="004D3AB1">
      <w:pPr>
        <w:pStyle w:val="Paragrafoelenco"/>
        <w:numPr>
          <w:ilvl w:val="0"/>
          <w:numId w:val="27"/>
        </w:numPr>
        <w:tabs>
          <w:tab w:val="left" w:pos="9072"/>
        </w:tabs>
        <w:spacing w:after="120" w:line="360" w:lineRule="auto"/>
        <w:ind w:left="993" w:right="-1"/>
        <w:jc w:val="both"/>
        <w:rPr>
          <w:rFonts w:ascii="Garamond" w:hAnsi="Garamond" w:cs="Times New Roman"/>
          <w:sz w:val="24"/>
          <w:szCs w:val="24"/>
        </w:rPr>
      </w:pPr>
      <w:r w:rsidRPr="00191299">
        <w:rPr>
          <w:rFonts w:ascii="Garamond" w:hAnsi="Garamond" w:cs="Times New Roman"/>
          <w:sz w:val="24"/>
          <w:szCs w:val="24"/>
        </w:rPr>
        <w:t>il D.G.R. n. 540/2021 avente ad oggetto: “</w:t>
      </w:r>
      <w:r w:rsidRPr="00191299">
        <w:rPr>
          <w:rFonts w:ascii="Garamond" w:hAnsi="Garamond" w:cs="Times New Roman"/>
          <w:i/>
          <w:iCs/>
          <w:sz w:val="24"/>
          <w:szCs w:val="24"/>
        </w:rPr>
        <w:t>Attuazione degli adempimenti previsti dalla normativ</w:t>
      </w:r>
      <w:r w:rsidR="0072215C">
        <w:rPr>
          <w:rFonts w:ascii="Garamond" w:hAnsi="Garamond" w:cs="Times New Roman"/>
          <w:i/>
          <w:iCs/>
          <w:sz w:val="24"/>
          <w:szCs w:val="24"/>
        </w:rPr>
        <w:t>a</w:t>
      </w:r>
      <w:r w:rsidRPr="00191299">
        <w:rPr>
          <w:rFonts w:ascii="Garamond" w:hAnsi="Garamond" w:cs="Times New Roman"/>
          <w:i/>
          <w:iCs/>
          <w:sz w:val="24"/>
          <w:szCs w:val="24"/>
        </w:rPr>
        <w:t xml:space="preserve"> per il trattamento dei dati personali regolamento (UE) 2016/679 -Ridefinizione modello organizzativo</w:t>
      </w:r>
      <w:r w:rsidRPr="00191299">
        <w:rPr>
          <w:rFonts w:ascii="Garamond" w:hAnsi="Garamond" w:cs="Times New Roman"/>
          <w:sz w:val="24"/>
          <w:szCs w:val="24"/>
        </w:rPr>
        <w:t>”;</w:t>
      </w:r>
    </w:p>
    <w:p w14:paraId="05EF6E7E" w14:textId="71C66848" w:rsidR="003F14D4" w:rsidRPr="003F14D4" w:rsidRDefault="003F14D4" w:rsidP="004D3AB1">
      <w:pPr>
        <w:pStyle w:val="Paragrafoelenco"/>
        <w:numPr>
          <w:ilvl w:val="0"/>
          <w:numId w:val="27"/>
        </w:numPr>
        <w:spacing w:after="120" w:line="360" w:lineRule="auto"/>
        <w:ind w:left="993"/>
        <w:jc w:val="both"/>
        <w:rPr>
          <w:rFonts w:ascii="Garamond" w:hAnsi="Garamond" w:cs="Times New Roman"/>
          <w:sz w:val="24"/>
          <w:szCs w:val="24"/>
        </w:rPr>
      </w:pPr>
      <w:r w:rsidRPr="003F14D4">
        <w:rPr>
          <w:rFonts w:ascii="Garamond" w:hAnsi="Garamond" w:cs="Times New Roman"/>
          <w:sz w:val="24"/>
          <w:szCs w:val="24"/>
        </w:rPr>
        <w:t>il Regolamento (UE) n. 2021/241 art. 18, con cui è stato presentato alla Commissione Europea il Piano Nazionale di Ripresa e Resilienza per l’Italia (PNRR);</w:t>
      </w:r>
    </w:p>
    <w:p w14:paraId="6A9D41AE" w14:textId="34023DD6" w:rsidR="003F14D4" w:rsidRDefault="003F14D4" w:rsidP="004D3AB1">
      <w:pPr>
        <w:pStyle w:val="Paragrafoelenco"/>
        <w:numPr>
          <w:ilvl w:val="0"/>
          <w:numId w:val="27"/>
        </w:numPr>
        <w:tabs>
          <w:tab w:val="left" w:pos="9072"/>
        </w:tabs>
        <w:spacing w:after="120" w:line="360" w:lineRule="auto"/>
        <w:ind w:left="993" w:right="-1"/>
        <w:jc w:val="both"/>
        <w:rPr>
          <w:rFonts w:ascii="Garamond" w:hAnsi="Garamond" w:cs="Times New Roman"/>
          <w:sz w:val="24"/>
          <w:szCs w:val="24"/>
        </w:rPr>
      </w:pPr>
      <w:r w:rsidRPr="003F14D4">
        <w:rPr>
          <w:rFonts w:ascii="Garamond" w:hAnsi="Garamond" w:cs="Times New Roman"/>
          <w:sz w:val="24"/>
          <w:szCs w:val="24"/>
        </w:rPr>
        <w:t xml:space="preserve">il </w:t>
      </w:r>
      <w:r w:rsidR="00E93D6F">
        <w:rPr>
          <w:rFonts w:ascii="Garamond" w:hAnsi="Garamond" w:cs="Times New Roman"/>
          <w:sz w:val="24"/>
          <w:szCs w:val="24"/>
        </w:rPr>
        <w:t xml:space="preserve">progetto </w:t>
      </w:r>
      <w:r w:rsidRPr="003F14D4">
        <w:rPr>
          <w:rFonts w:ascii="Garamond" w:hAnsi="Garamond" w:cs="Times New Roman"/>
          <w:sz w:val="24"/>
          <w:szCs w:val="24"/>
        </w:rPr>
        <w:t xml:space="preserve">PNRR, nella Missione 1 - Componente 1 - Asse 1 - Misura 1.7.2 “Rete di servizi di facilitazione digitale” finalizzato all’attivazione o potenziamento dei presìdi/nodi di facilitazione digitale da attivare attraverso specifici accordi con le Regioni che individueranno </w:t>
      </w:r>
      <w:r w:rsidRPr="003F14D4">
        <w:rPr>
          <w:rFonts w:ascii="Garamond" w:hAnsi="Garamond" w:cs="Times New Roman"/>
          <w:sz w:val="24"/>
          <w:szCs w:val="24"/>
        </w:rPr>
        <w:lastRenderedPageBreak/>
        <w:t>le PA locali preposte allo sviluppo di tali attività in collaborazione con altri soggetti (biblioteche, associazioni, scuole);</w:t>
      </w:r>
    </w:p>
    <w:p w14:paraId="317B7C18" w14:textId="3221840D" w:rsidR="0072215C" w:rsidRPr="003F14D4" w:rsidRDefault="0072215C" w:rsidP="004D3AB1">
      <w:pPr>
        <w:pStyle w:val="Paragrafoelenco"/>
        <w:numPr>
          <w:ilvl w:val="0"/>
          <w:numId w:val="27"/>
        </w:numPr>
        <w:tabs>
          <w:tab w:val="left" w:pos="9072"/>
        </w:tabs>
        <w:spacing w:after="120" w:line="360" w:lineRule="auto"/>
        <w:ind w:left="1134" w:right="-1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l’Accordo ex art. 15 L. 241/90 sottoscritto tra la Presidenza del </w:t>
      </w:r>
      <w:proofErr w:type="gramStart"/>
      <w:r>
        <w:rPr>
          <w:rFonts w:ascii="Garamond" w:hAnsi="Garamond" w:cs="Times New Roman"/>
          <w:sz w:val="24"/>
          <w:szCs w:val="24"/>
        </w:rPr>
        <w:t>Consiglio dei Ministri</w:t>
      </w:r>
      <w:proofErr w:type="gramEnd"/>
      <w:r>
        <w:rPr>
          <w:rFonts w:ascii="Garamond" w:hAnsi="Garamond" w:cs="Times New Roman"/>
          <w:sz w:val="24"/>
          <w:szCs w:val="24"/>
        </w:rPr>
        <w:t xml:space="preserve"> – Dipartimento per la trasformazione digitale e la Regione Basilicata, per la realizzazione della misura 1.7.2 “Rete di servizi di facilitazione digitale”;</w:t>
      </w:r>
    </w:p>
    <w:p w14:paraId="3A37ED32" w14:textId="41493E7B" w:rsidR="0072215C" w:rsidRPr="0072215C" w:rsidRDefault="003F14D4" w:rsidP="004D3AB1">
      <w:pPr>
        <w:pStyle w:val="Paragrafoelenco"/>
        <w:numPr>
          <w:ilvl w:val="0"/>
          <w:numId w:val="27"/>
        </w:numPr>
        <w:tabs>
          <w:tab w:val="left" w:pos="9072"/>
        </w:tabs>
        <w:spacing w:after="120" w:line="360" w:lineRule="auto"/>
        <w:ind w:left="1134" w:right="-1"/>
        <w:jc w:val="both"/>
        <w:rPr>
          <w:rFonts w:ascii="Garamond" w:hAnsi="Garamond" w:cs="Times New Roman"/>
          <w:sz w:val="24"/>
          <w:szCs w:val="24"/>
        </w:rPr>
      </w:pPr>
      <w:r w:rsidRPr="003F14D4">
        <w:rPr>
          <w:rFonts w:ascii="Garamond" w:hAnsi="Garamond" w:cs="Times New Roman"/>
          <w:sz w:val="24"/>
          <w:szCs w:val="24"/>
        </w:rPr>
        <w:t xml:space="preserve">la nota prot. n. 1714 del 27/09/2022, con la quale il Dipartimento per la trasformazione digitale della Presidenza del </w:t>
      </w:r>
      <w:proofErr w:type="gramStart"/>
      <w:r w:rsidRPr="003F14D4">
        <w:rPr>
          <w:rFonts w:ascii="Garamond" w:hAnsi="Garamond" w:cs="Times New Roman"/>
          <w:sz w:val="24"/>
          <w:szCs w:val="24"/>
        </w:rPr>
        <w:t>Consiglio dei Ministri</w:t>
      </w:r>
      <w:proofErr w:type="gramEnd"/>
      <w:r w:rsidRPr="003F14D4">
        <w:rPr>
          <w:rFonts w:ascii="Garamond" w:hAnsi="Garamond" w:cs="Times New Roman"/>
          <w:sz w:val="24"/>
          <w:szCs w:val="24"/>
        </w:rPr>
        <w:t>, ha individuato la Regione Basilicata quale Soggetto attuatore di una parte della suddetta Misura 1.7.2</w:t>
      </w:r>
      <w:r>
        <w:rPr>
          <w:rFonts w:ascii="Garamond" w:hAnsi="Garamond" w:cs="Times New Roman"/>
          <w:sz w:val="24"/>
          <w:szCs w:val="24"/>
        </w:rPr>
        <w:t>;</w:t>
      </w:r>
    </w:p>
    <w:p w14:paraId="1290EAFE" w14:textId="77777777" w:rsidR="00CA084B" w:rsidRDefault="003F14D4" w:rsidP="004D3AB1">
      <w:pPr>
        <w:pStyle w:val="Paragrafoelenco"/>
        <w:numPr>
          <w:ilvl w:val="0"/>
          <w:numId w:val="27"/>
        </w:numPr>
        <w:tabs>
          <w:tab w:val="left" w:pos="9072"/>
        </w:tabs>
        <w:spacing w:after="120" w:line="360" w:lineRule="auto"/>
        <w:ind w:left="1134" w:right="-1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il </w:t>
      </w:r>
      <w:r w:rsidRPr="003F14D4">
        <w:rPr>
          <w:rFonts w:ascii="Garamond" w:hAnsi="Garamond" w:cs="Times New Roman"/>
          <w:sz w:val="24"/>
          <w:szCs w:val="24"/>
        </w:rPr>
        <w:t>nuovo programma “Dritti al Punto” che rappresenta l’evoluzione del Progetto “Rete dei servizi di Facilitazione Digitale” di cui la Regione Basilicata – alla luce degli ottimi risultati conseguiti a livello nazionale– è attualmente beneficiaria e con il quale è possibile proseguire le attività di formazione all’interno dei Punti Digitale Facile, integrando le attività già avviate</w:t>
      </w:r>
      <w:r w:rsidR="00004934">
        <w:rPr>
          <w:rFonts w:ascii="Garamond" w:hAnsi="Garamond" w:cs="Times New Roman"/>
          <w:sz w:val="24"/>
          <w:szCs w:val="24"/>
        </w:rPr>
        <w:t xml:space="preserve"> e</w:t>
      </w:r>
      <w:r w:rsidRPr="003F14D4">
        <w:rPr>
          <w:rFonts w:ascii="Garamond" w:hAnsi="Garamond" w:cs="Times New Roman"/>
          <w:sz w:val="24"/>
          <w:szCs w:val="24"/>
        </w:rPr>
        <w:t xml:space="preserve"> ampliando l’offerta di servizi dedicati alla “alfabetizzazione digitale” gratuita dei cittadini</w:t>
      </w:r>
      <w:r w:rsidR="00004934">
        <w:rPr>
          <w:rFonts w:ascii="Garamond" w:hAnsi="Garamond" w:cs="Times New Roman"/>
          <w:sz w:val="24"/>
          <w:szCs w:val="24"/>
        </w:rPr>
        <w:t xml:space="preserve">, </w:t>
      </w:r>
      <w:r w:rsidRPr="003F14D4">
        <w:rPr>
          <w:rFonts w:ascii="Garamond" w:hAnsi="Garamond" w:cs="Times New Roman"/>
          <w:sz w:val="24"/>
          <w:szCs w:val="24"/>
        </w:rPr>
        <w:t xml:space="preserve"> potenziando</w:t>
      </w:r>
      <w:r w:rsidR="00004934">
        <w:rPr>
          <w:rFonts w:ascii="Garamond" w:hAnsi="Garamond" w:cs="Times New Roman"/>
          <w:sz w:val="24"/>
          <w:szCs w:val="24"/>
        </w:rPr>
        <w:t xml:space="preserve">, </w:t>
      </w:r>
      <w:r w:rsidRPr="003F14D4">
        <w:rPr>
          <w:rFonts w:ascii="Garamond" w:hAnsi="Garamond" w:cs="Times New Roman"/>
          <w:sz w:val="24"/>
          <w:szCs w:val="24"/>
        </w:rPr>
        <w:t>così, l’offerta formativa finalizzata ad accrescere le competenze digitali dei cittadini</w:t>
      </w:r>
      <w:r>
        <w:rPr>
          <w:rFonts w:ascii="Garamond" w:hAnsi="Garamond" w:cs="Times New Roman"/>
          <w:sz w:val="24"/>
          <w:szCs w:val="24"/>
        </w:rPr>
        <w:t>;</w:t>
      </w:r>
    </w:p>
    <w:p w14:paraId="23BC9340" w14:textId="060F432E" w:rsidR="003F14D4" w:rsidRPr="00CA084B" w:rsidRDefault="003F14D4" w:rsidP="004D3AB1">
      <w:pPr>
        <w:pStyle w:val="Paragrafoelenco"/>
        <w:numPr>
          <w:ilvl w:val="0"/>
          <w:numId w:val="27"/>
        </w:numPr>
        <w:tabs>
          <w:tab w:val="left" w:pos="9072"/>
        </w:tabs>
        <w:spacing w:after="120" w:line="360" w:lineRule="auto"/>
        <w:ind w:left="1134" w:right="-1"/>
        <w:jc w:val="both"/>
        <w:rPr>
          <w:rFonts w:ascii="Garamond" w:hAnsi="Garamond" w:cs="Times New Roman"/>
          <w:sz w:val="24"/>
          <w:szCs w:val="24"/>
        </w:rPr>
      </w:pPr>
      <w:r w:rsidRPr="00CA084B">
        <w:rPr>
          <w:rFonts w:ascii="Garamond" w:hAnsi="Garamond" w:cs="Times New Roman"/>
          <w:sz w:val="24"/>
          <w:szCs w:val="24"/>
        </w:rPr>
        <w:t>il Programma Regionale Basilicata FESR FSE+-2021-2027 di cui la Regione Basilicata è, altresì, destinataria, contenente l’Obiettivo specifico RSO 1.2 “Permettere ai cittadini, alle imprese, alle organizzazioni di ricerca e alle autorità pubbliche di cogliere i vantaggi della digitalizzazione” con cui è stato previsto all’interno della Priorità 1 “Basilicata Smart” l’Azione 1.1.2.A “Sviluppo di servizi pubblici digitali” per la semplificazione, trasparenza, inclusione e valorizzazione dei dati, anche attraverso l’adeguamento e l’evoluzione dei servizi digitali regionali, nell’ottica di una piena interoperabilità;</w:t>
      </w:r>
    </w:p>
    <w:p w14:paraId="4061DDCC" w14:textId="3CE268B2" w:rsidR="00B85B6F" w:rsidRPr="004D3AB1" w:rsidRDefault="00191299" w:rsidP="00CA084B">
      <w:pPr>
        <w:pStyle w:val="Paragrafoelenco"/>
        <w:numPr>
          <w:ilvl w:val="0"/>
          <w:numId w:val="27"/>
        </w:numPr>
        <w:spacing w:after="120" w:line="360" w:lineRule="auto"/>
        <w:ind w:left="1134" w:right="-1" w:hanging="357"/>
        <w:jc w:val="both"/>
        <w:rPr>
          <w:rFonts w:ascii="Garamond" w:hAnsi="Garamond" w:cs="Carlito"/>
          <w:kern w:val="0"/>
          <w:sz w:val="24"/>
          <w:szCs w:val="24"/>
        </w:rPr>
      </w:pPr>
      <w:r w:rsidRPr="00191299">
        <w:rPr>
          <w:rFonts w:ascii="Garamond" w:hAnsi="Garamond" w:cs="Times New Roman"/>
          <w:kern w:val="0"/>
          <w:sz w:val="24"/>
          <w:szCs w:val="24"/>
        </w:rPr>
        <w:t xml:space="preserve">il Documento di innovazione di indirizzo e attuazione per l’innovazione digitale sul territorio </w:t>
      </w:r>
      <w:r w:rsidR="000225B3">
        <w:rPr>
          <w:rFonts w:ascii="Garamond" w:hAnsi="Garamond" w:cs="Times New Roman"/>
          <w:kern w:val="0"/>
          <w:sz w:val="24"/>
          <w:szCs w:val="24"/>
        </w:rPr>
        <w:t xml:space="preserve">ossia il </w:t>
      </w:r>
      <w:r w:rsidRPr="00191299">
        <w:rPr>
          <w:rFonts w:ascii="Garamond" w:hAnsi="Garamond" w:cs="Times New Roman"/>
          <w:kern w:val="0"/>
          <w:sz w:val="24"/>
          <w:szCs w:val="24"/>
        </w:rPr>
        <w:t>“Piano Digitale Regionale 2022-2025”, approvato con la deliberazione di Giunta regionale n. 569/2022</w:t>
      </w:r>
      <w:r w:rsidR="00534085">
        <w:rPr>
          <w:rFonts w:ascii="Garamond" w:hAnsi="Garamond" w:cs="Times New Roman"/>
          <w:kern w:val="0"/>
          <w:sz w:val="24"/>
          <w:szCs w:val="24"/>
        </w:rPr>
        <w:t xml:space="preserve"> in cui, tra i numerosi interventi previsti</w:t>
      </w:r>
      <w:r w:rsidR="00421AD5">
        <w:rPr>
          <w:rFonts w:ascii="Garamond" w:hAnsi="Garamond" w:cs="Times New Roman"/>
          <w:kern w:val="0"/>
          <w:sz w:val="24"/>
          <w:szCs w:val="24"/>
        </w:rPr>
        <w:t xml:space="preserve"> non manca </w:t>
      </w:r>
      <w:r w:rsidR="0084278F">
        <w:rPr>
          <w:rFonts w:ascii="Garamond" w:hAnsi="Garamond" w:cs="Times New Roman"/>
          <w:kern w:val="0"/>
          <w:sz w:val="24"/>
          <w:szCs w:val="24"/>
        </w:rPr>
        <w:t>l’obiettivo di ridurre il</w:t>
      </w:r>
      <w:r w:rsidRPr="00534085">
        <w:rPr>
          <w:rFonts w:ascii="Garamond" w:hAnsi="Garamond" w:cs="Times New Roman"/>
          <w:kern w:val="0"/>
          <w:sz w:val="24"/>
          <w:szCs w:val="24"/>
        </w:rPr>
        <w:t xml:space="preserve"> divario digitale (peraltro certificato anche dall’ultimo indice DESI), in termini di conoscenza e competenze digitali nei diversi </w:t>
      </w:r>
      <w:r w:rsidR="0084278F">
        <w:rPr>
          <w:rFonts w:ascii="Garamond" w:hAnsi="Garamond" w:cs="Times New Roman"/>
          <w:kern w:val="0"/>
          <w:sz w:val="24"/>
          <w:szCs w:val="24"/>
        </w:rPr>
        <w:t>ambiti</w:t>
      </w:r>
      <w:r w:rsidR="00005409">
        <w:rPr>
          <w:rFonts w:ascii="Garamond" w:hAnsi="Garamond" w:cs="Times New Roman"/>
          <w:kern w:val="0"/>
          <w:sz w:val="24"/>
          <w:szCs w:val="24"/>
        </w:rPr>
        <w:t xml:space="preserve"> del territorio regionale</w:t>
      </w:r>
      <w:r w:rsidRPr="00534085">
        <w:rPr>
          <w:rFonts w:ascii="Garamond" w:hAnsi="Garamond" w:cs="Times New Roman"/>
          <w:kern w:val="0"/>
          <w:sz w:val="24"/>
          <w:szCs w:val="24"/>
        </w:rPr>
        <w:t>;</w:t>
      </w:r>
    </w:p>
    <w:p w14:paraId="61089243" w14:textId="77777777" w:rsidR="004D3AB1" w:rsidRPr="004D3AB1" w:rsidRDefault="004D3AB1" w:rsidP="004D3AB1">
      <w:pPr>
        <w:pStyle w:val="Paragrafoelenco"/>
        <w:spacing w:after="120" w:line="360" w:lineRule="auto"/>
        <w:ind w:left="1134" w:right="-1"/>
        <w:jc w:val="both"/>
        <w:rPr>
          <w:rFonts w:ascii="Garamond" w:hAnsi="Garamond" w:cs="Carlito"/>
          <w:kern w:val="0"/>
          <w:sz w:val="24"/>
          <w:szCs w:val="24"/>
        </w:rPr>
      </w:pPr>
    </w:p>
    <w:p w14:paraId="19D816C3" w14:textId="77A7D78A" w:rsidR="00630778" w:rsidRDefault="00630778" w:rsidP="00CA084B">
      <w:pPr>
        <w:pStyle w:val="Paragrafoelenco"/>
        <w:spacing w:after="120" w:line="360" w:lineRule="auto"/>
        <w:ind w:left="0" w:right="-1"/>
        <w:jc w:val="center"/>
        <w:rPr>
          <w:rFonts w:ascii="Garamond" w:hAnsi="Garamond" w:cs="Aptos"/>
          <w:b/>
          <w:bCs/>
          <w:kern w:val="0"/>
          <w:sz w:val="24"/>
          <w:szCs w:val="24"/>
        </w:rPr>
      </w:pPr>
      <w:r>
        <w:rPr>
          <w:rFonts w:ascii="Garamond" w:hAnsi="Garamond" w:cs="Aptos"/>
          <w:b/>
          <w:bCs/>
          <w:kern w:val="0"/>
          <w:sz w:val="24"/>
          <w:szCs w:val="24"/>
        </w:rPr>
        <w:t>PREMESSO</w:t>
      </w:r>
      <w:r w:rsidR="008C464C" w:rsidRPr="006316B7">
        <w:rPr>
          <w:rFonts w:ascii="Garamond" w:hAnsi="Garamond" w:cs="Aptos"/>
          <w:b/>
          <w:bCs/>
          <w:kern w:val="0"/>
          <w:sz w:val="24"/>
          <w:szCs w:val="24"/>
        </w:rPr>
        <w:t xml:space="preserve"> CHE</w:t>
      </w:r>
    </w:p>
    <w:bookmarkEnd w:id="0"/>
    <w:p w14:paraId="30D1F65A" w14:textId="77777777" w:rsidR="00195D8A" w:rsidRDefault="00195D8A" w:rsidP="00CA084B">
      <w:pPr>
        <w:pStyle w:val="Paragrafoelenco"/>
        <w:spacing w:after="120" w:line="360" w:lineRule="auto"/>
        <w:ind w:left="709" w:right="-1"/>
        <w:jc w:val="both"/>
        <w:rPr>
          <w:rFonts w:ascii="Garamond" w:hAnsi="Garamond" w:cs="Aptos"/>
          <w:b/>
          <w:bCs/>
          <w:kern w:val="0"/>
          <w:sz w:val="24"/>
          <w:szCs w:val="24"/>
        </w:rPr>
      </w:pPr>
      <w:r w:rsidRPr="00195D8A">
        <w:rPr>
          <w:rFonts w:ascii="Garamond" w:hAnsi="Garamond" w:cs="Aptos"/>
          <w:b/>
          <w:bCs/>
          <w:kern w:val="0"/>
          <w:sz w:val="24"/>
          <w:szCs w:val="24"/>
        </w:rPr>
        <w:t>La Regione Basilicata:</w:t>
      </w:r>
    </w:p>
    <w:p w14:paraId="4C9F89A6" w14:textId="77123305" w:rsidR="000D5690" w:rsidRPr="000D5690" w:rsidRDefault="000D5690" w:rsidP="00714548">
      <w:pPr>
        <w:pStyle w:val="Paragrafoelenco"/>
        <w:spacing w:after="120" w:line="360" w:lineRule="auto"/>
        <w:rPr>
          <w:rFonts w:ascii="Garamond" w:hAnsi="Garamond" w:cs="Aptos"/>
          <w:kern w:val="0"/>
          <w:sz w:val="24"/>
          <w:szCs w:val="24"/>
        </w:rPr>
      </w:pPr>
      <w:r w:rsidRPr="000D5690">
        <w:rPr>
          <w:rFonts w:ascii="Garamond" w:hAnsi="Garamond" w:cs="Aptos"/>
          <w:kern w:val="0"/>
          <w:sz w:val="24"/>
          <w:szCs w:val="24"/>
        </w:rPr>
        <w:t>è impegnata nel progetto di “alfabetizzazione digitale” dei cittadini,</w:t>
      </w:r>
      <w:r w:rsidR="00714548">
        <w:rPr>
          <w:rFonts w:ascii="Garamond" w:hAnsi="Garamond" w:cs="Aptos"/>
          <w:kern w:val="0"/>
          <w:sz w:val="24"/>
          <w:szCs w:val="24"/>
        </w:rPr>
        <w:t xml:space="preserve"> </w:t>
      </w:r>
      <w:r w:rsidR="006532E5">
        <w:rPr>
          <w:rFonts w:ascii="Garamond" w:hAnsi="Garamond" w:cs="Aptos"/>
          <w:kern w:val="0"/>
          <w:sz w:val="24"/>
          <w:szCs w:val="24"/>
        </w:rPr>
        <w:t>ossia</w:t>
      </w:r>
      <w:r w:rsidRPr="000D5690">
        <w:rPr>
          <w:rFonts w:ascii="Garamond" w:hAnsi="Garamond" w:cs="Aptos"/>
          <w:kern w:val="0"/>
          <w:sz w:val="24"/>
          <w:szCs w:val="24"/>
        </w:rPr>
        <w:t>:</w:t>
      </w:r>
    </w:p>
    <w:p w14:paraId="3CB982FC" w14:textId="3724610A" w:rsidR="00C91E63" w:rsidRDefault="00C91E63" w:rsidP="00C91E63">
      <w:pPr>
        <w:pStyle w:val="Paragrafoelenco"/>
        <w:numPr>
          <w:ilvl w:val="0"/>
          <w:numId w:val="46"/>
        </w:numPr>
        <w:tabs>
          <w:tab w:val="clear" w:pos="720"/>
          <w:tab w:val="num" w:pos="1276"/>
        </w:tabs>
        <w:spacing w:after="120" w:line="360" w:lineRule="auto"/>
        <w:ind w:left="1276"/>
        <w:jc w:val="both"/>
        <w:rPr>
          <w:rFonts w:ascii="Garamond" w:hAnsi="Garamond" w:cs="Aptos"/>
          <w:kern w:val="0"/>
          <w:sz w:val="24"/>
          <w:szCs w:val="24"/>
        </w:rPr>
      </w:pPr>
      <w:r w:rsidRPr="00C91E63">
        <w:rPr>
          <w:rFonts w:ascii="Garamond" w:hAnsi="Garamond" w:cs="Aptos"/>
          <w:kern w:val="0"/>
          <w:sz w:val="24"/>
          <w:szCs w:val="24"/>
        </w:rPr>
        <w:t>promuove</w:t>
      </w:r>
      <w:r>
        <w:rPr>
          <w:rFonts w:ascii="Garamond" w:hAnsi="Garamond" w:cs="Aptos"/>
          <w:kern w:val="0"/>
          <w:sz w:val="24"/>
          <w:szCs w:val="24"/>
        </w:rPr>
        <w:t>re</w:t>
      </w:r>
      <w:r w:rsidRPr="00C91E63">
        <w:rPr>
          <w:rFonts w:ascii="Garamond" w:hAnsi="Garamond" w:cs="Aptos"/>
          <w:kern w:val="0"/>
          <w:sz w:val="24"/>
          <w:szCs w:val="24"/>
        </w:rPr>
        <w:t xml:space="preserve"> l’utilizzo di servizi pubblici digitali fruibili dall’utente, con l’obiettivo di incrementare l’inclusione e la partecipazione dei cittadini, con particolare attenzione ai </w:t>
      </w:r>
      <w:r w:rsidRPr="00C91E63">
        <w:rPr>
          <w:rFonts w:ascii="Garamond" w:hAnsi="Garamond" w:cs="Aptos"/>
          <w:kern w:val="0"/>
          <w:sz w:val="24"/>
          <w:szCs w:val="24"/>
        </w:rPr>
        <w:lastRenderedPageBreak/>
        <w:t>segmenti che evidenziano difficoltà di accesso, rispondendo alle esigenze di digitalizzazione;</w:t>
      </w:r>
    </w:p>
    <w:p w14:paraId="1BE3D4B2" w14:textId="76B0EFC7" w:rsidR="00C91E63" w:rsidRDefault="00714548" w:rsidP="00C91E63">
      <w:pPr>
        <w:pStyle w:val="Paragrafoelenco"/>
        <w:numPr>
          <w:ilvl w:val="0"/>
          <w:numId w:val="46"/>
        </w:numPr>
        <w:tabs>
          <w:tab w:val="clear" w:pos="720"/>
          <w:tab w:val="num" w:pos="1276"/>
        </w:tabs>
        <w:spacing w:after="120" w:line="360" w:lineRule="auto"/>
        <w:ind w:left="1276"/>
        <w:jc w:val="both"/>
        <w:rPr>
          <w:rFonts w:ascii="Garamond" w:hAnsi="Garamond" w:cs="Aptos"/>
          <w:kern w:val="0"/>
          <w:sz w:val="24"/>
          <w:szCs w:val="24"/>
        </w:rPr>
      </w:pPr>
      <w:r>
        <w:rPr>
          <w:rFonts w:ascii="Garamond" w:hAnsi="Garamond" w:cs="Aptos"/>
          <w:kern w:val="0"/>
          <w:sz w:val="24"/>
          <w:szCs w:val="24"/>
        </w:rPr>
        <w:t>sostenere</w:t>
      </w:r>
      <w:r w:rsidR="00C91E63" w:rsidRPr="00C91E63">
        <w:rPr>
          <w:rFonts w:ascii="Garamond" w:hAnsi="Garamond" w:cs="Aptos"/>
          <w:kern w:val="0"/>
          <w:sz w:val="24"/>
          <w:szCs w:val="24"/>
        </w:rPr>
        <w:t xml:space="preserve"> la digitalizzazione dei processi multicanale favorendo l’identità digitale dei cittadini e la sostenibilità ambientale;</w:t>
      </w:r>
    </w:p>
    <w:p w14:paraId="6B9F496D" w14:textId="769AB1EB" w:rsidR="00C91E63" w:rsidRDefault="00C91E63" w:rsidP="00C91E63">
      <w:pPr>
        <w:pStyle w:val="Paragrafoelenco"/>
        <w:numPr>
          <w:ilvl w:val="0"/>
          <w:numId w:val="46"/>
        </w:numPr>
        <w:tabs>
          <w:tab w:val="clear" w:pos="720"/>
          <w:tab w:val="num" w:pos="1276"/>
        </w:tabs>
        <w:spacing w:after="120" w:line="360" w:lineRule="auto"/>
        <w:ind w:left="1276"/>
        <w:jc w:val="both"/>
        <w:rPr>
          <w:rFonts w:ascii="Garamond" w:hAnsi="Garamond" w:cs="Aptos"/>
          <w:kern w:val="0"/>
          <w:sz w:val="24"/>
          <w:szCs w:val="24"/>
        </w:rPr>
      </w:pPr>
      <w:r w:rsidRPr="00C91E63">
        <w:rPr>
          <w:rFonts w:ascii="Garamond" w:hAnsi="Garamond" w:cs="Aptos"/>
          <w:kern w:val="0"/>
          <w:sz w:val="24"/>
          <w:szCs w:val="24"/>
        </w:rPr>
        <w:t>assicura</w:t>
      </w:r>
      <w:r w:rsidR="00714548">
        <w:rPr>
          <w:rFonts w:ascii="Garamond" w:hAnsi="Garamond" w:cs="Aptos"/>
          <w:kern w:val="0"/>
          <w:sz w:val="24"/>
          <w:szCs w:val="24"/>
        </w:rPr>
        <w:t>re</w:t>
      </w:r>
      <w:r w:rsidRPr="00C91E63">
        <w:rPr>
          <w:rFonts w:ascii="Garamond" w:hAnsi="Garamond" w:cs="Aptos"/>
          <w:kern w:val="0"/>
          <w:sz w:val="24"/>
          <w:szCs w:val="24"/>
        </w:rPr>
        <w:t xml:space="preserve"> omogeneità, mediante il coordinamento tecnico, dei sistemi informativi pubblici destinati a erogare servizi ai cittadini e alle imprese secondo livelli uniformi di qualità e fruibilità;</w:t>
      </w:r>
    </w:p>
    <w:p w14:paraId="73A690FD" w14:textId="217E02A1" w:rsidR="00C91E63" w:rsidRDefault="00C91E63" w:rsidP="00C91E63">
      <w:pPr>
        <w:pStyle w:val="Paragrafoelenco"/>
        <w:numPr>
          <w:ilvl w:val="0"/>
          <w:numId w:val="46"/>
        </w:numPr>
        <w:tabs>
          <w:tab w:val="clear" w:pos="720"/>
          <w:tab w:val="num" w:pos="1276"/>
        </w:tabs>
        <w:spacing w:after="120" w:line="360" w:lineRule="auto"/>
        <w:ind w:left="1276"/>
        <w:jc w:val="both"/>
        <w:rPr>
          <w:rFonts w:ascii="Garamond" w:hAnsi="Garamond" w:cs="Aptos"/>
          <w:kern w:val="0"/>
          <w:sz w:val="24"/>
          <w:szCs w:val="24"/>
        </w:rPr>
      </w:pPr>
      <w:r w:rsidRPr="00C91E63">
        <w:rPr>
          <w:rFonts w:ascii="Garamond" w:hAnsi="Garamond" w:cs="Aptos"/>
          <w:kern w:val="0"/>
          <w:sz w:val="24"/>
          <w:szCs w:val="24"/>
        </w:rPr>
        <w:t>promuove</w:t>
      </w:r>
      <w:r w:rsidR="00714548">
        <w:rPr>
          <w:rFonts w:ascii="Garamond" w:hAnsi="Garamond" w:cs="Aptos"/>
          <w:kern w:val="0"/>
          <w:sz w:val="24"/>
          <w:szCs w:val="24"/>
        </w:rPr>
        <w:t>re</w:t>
      </w:r>
      <w:r w:rsidRPr="00C91E63">
        <w:rPr>
          <w:rFonts w:ascii="Garamond" w:hAnsi="Garamond" w:cs="Aptos"/>
          <w:kern w:val="0"/>
          <w:sz w:val="24"/>
          <w:szCs w:val="24"/>
        </w:rPr>
        <w:t xml:space="preserve"> e diffonde</w:t>
      </w:r>
      <w:r w:rsidR="00714548">
        <w:rPr>
          <w:rFonts w:ascii="Garamond" w:hAnsi="Garamond" w:cs="Aptos"/>
          <w:kern w:val="0"/>
          <w:sz w:val="24"/>
          <w:szCs w:val="24"/>
        </w:rPr>
        <w:t>re</w:t>
      </w:r>
      <w:r w:rsidRPr="00C91E63">
        <w:rPr>
          <w:rFonts w:ascii="Garamond" w:hAnsi="Garamond" w:cs="Aptos"/>
          <w:kern w:val="0"/>
          <w:sz w:val="24"/>
          <w:szCs w:val="24"/>
        </w:rPr>
        <w:t xml:space="preserve"> le iniziative di </w:t>
      </w:r>
      <w:r w:rsidR="00714548">
        <w:rPr>
          <w:rFonts w:ascii="Garamond" w:hAnsi="Garamond" w:cs="Aptos"/>
          <w:kern w:val="0"/>
          <w:sz w:val="24"/>
          <w:szCs w:val="24"/>
        </w:rPr>
        <w:t>“</w:t>
      </w:r>
      <w:r w:rsidRPr="00C91E63">
        <w:rPr>
          <w:rFonts w:ascii="Garamond" w:hAnsi="Garamond" w:cs="Aptos"/>
          <w:kern w:val="0"/>
          <w:sz w:val="24"/>
          <w:szCs w:val="24"/>
        </w:rPr>
        <w:t>alfabetizzazione informatica</w:t>
      </w:r>
      <w:r w:rsidR="00714548">
        <w:rPr>
          <w:rFonts w:ascii="Garamond" w:hAnsi="Garamond" w:cs="Aptos"/>
          <w:kern w:val="0"/>
          <w:sz w:val="24"/>
          <w:szCs w:val="24"/>
        </w:rPr>
        <w:t>”</w:t>
      </w:r>
      <w:r w:rsidRPr="00C91E63">
        <w:rPr>
          <w:rFonts w:ascii="Garamond" w:hAnsi="Garamond" w:cs="Aptos"/>
          <w:kern w:val="0"/>
          <w:sz w:val="24"/>
          <w:szCs w:val="24"/>
        </w:rPr>
        <w:t xml:space="preserve"> rivolte ai cittadini </w:t>
      </w:r>
      <w:r>
        <w:rPr>
          <w:rFonts w:ascii="Garamond" w:hAnsi="Garamond" w:cs="Aptos"/>
          <w:kern w:val="0"/>
          <w:sz w:val="24"/>
          <w:szCs w:val="24"/>
        </w:rPr>
        <w:t xml:space="preserve">e </w:t>
      </w:r>
      <w:r w:rsidR="00714548">
        <w:rPr>
          <w:rFonts w:ascii="Garamond" w:hAnsi="Garamond" w:cs="Aptos"/>
          <w:kern w:val="0"/>
          <w:sz w:val="24"/>
          <w:szCs w:val="24"/>
        </w:rPr>
        <w:t>definire</w:t>
      </w:r>
      <w:r w:rsidRPr="00C91E63">
        <w:rPr>
          <w:rFonts w:ascii="Garamond" w:hAnsi="Garamond" w:cs="Aptos"/>
          <w:kern w:val="0"/>
          <w:sz w:val="24"/>
          <w:szCs w:val="24"/>
        </w:rPr>
        <w:t xml:space="preserve"> iniziative comuni su tematiche legate alla trasformazione digitale, volte a favorire politiche di genere e di inclusione, promuovendo l’uso di strumenti digitali essenziali (SPID, PEC, firma digitale) da parte dei cittadini</w:t>
      </w:r>
      <w:r w:rsidR="00714548">
        <w:rPr>
          <w:rFonts w:ascii="Garamond" w:hAnsi="Garamond" w:cs="Aptos"/>
          <w:kern w:val="0"/>
          <w:sz w:val="24"/>
          <w:szCs w:val="24"/>
        </w:rPr>
        <w:t>;</w:t>
      </w:r>
    </w:p>
    <w:p w14:paraId="54700ABE" w14:textId="340968E5" w:rsidR="00652179" w:rsidRPr="00652179" w:rsidRDefault="004D3AB1" w:rsidP="00653FDF">
      <w:pPr>
        <w:tabs>
          <w:tab w:val="num" w:pos="1276"/>
        </w:tabs>
        <w:spacing w:after="120" w:line="360" w:lineRule="auto"/>
        <w:ind w:left="851"/>
        <w:jc w:val="both"/>
        <w:rPr>
          <w:rFonts w:ascii="Garamond" w:hAnsi="Garamond" w:cs="Aptos"/>
          <w:b/>
          <w:bCs/>
          <w:kern w:val="0"/>
          <w:sz w:val="24"/>
          <w:szCs w:val="24"/>
        </w:rPr>
      </w:pPr>
      <w:r>
        <w:rPr>
          <w:rFonts w:ascii="Garamond" w:hAnsi="Garamond" w:cs="Aptos"/>
          <w:b/>
          <w:bCs/>
          <w:kern w:val="0"/>
          <w:sz w:val="24"/>
          <w:szCs w:val="24"/>
        </w:rPr>
        <w:t xml:space="preserve">     </w:t>
      </w:r>
      <w:r w:rsidR="00652179" w:rsidRPr="00652179">
        <w:rPr>
          <w:rFonts w:ascii="Garamond" w:hAnsi="Garamond" w:cs="Aptos"/>
          <w:b/>
          <w:bCs/>
          <w:kern w:val="0"/>
          <w:sz w:val="24"/>
          <w:szCs w:val="24"/>
        </w:rPr>
        <w:t>(inserire descrizione sintetica dell’Ente e delle attività coerenti con il Protocollo)</w:t>
      </w:r>
    </w:p>
    <w:p w14:paraId="5A34483D" w14:textId="4411F8D3" w:rsidR="00652179" w:rsidRDefault="00652179" w:rsidP="00652179">
      <w:pPr>
        <w:pStyle w:val="Paragrafoelenco"/>
        <w:tabs>
          <w:tab w:val="num" w:pos="1276"/>
        </w:tabs>
        <w:spacing w:after="120" w:line="360" w:lineRule="auto"/>
        <w:ind w:left="1276"/>
        <w:rPr>
          <w:rFonts w:ascii="Garamond" w:hAnsi="Garamond" w:cs="Aptos"/>
          <w:b/>
          <w:bCs/>
          <w:kern w:val="0"/>
          <w:sz w:val="24"/>
          <w:szCs w:val="24"/>
        </w:rPr>
      </w:pPr>
      <w:r>
        <w:rPr>
          <w:rFonts w:ascii="Garamond" w:hAnsi="Garamond" w:cs="Aptos"/>
          <w:b/>
          <w:bCs/>
          <w:kern w:val="0"/>
          <w:sz w:val="24"/>
          <w:szCs w:val="24"/>
        </w:rPr>
        <w:t xml:space="preserve">                                              </w:t>
      </w:r>
      <w:r w:rsidR="00274C57">
        <w:rPr>
          <w:rFonts w:ascii="Garamond" w:hAnsi="Garamond" w:cs="Aptos"/>
          <w:b/>
          <w:bCs/>
          <w:kern w:val="0"/>
          <w:sz w:val="24"/>
          <w:szCs w:val="24"/>
        </w:rPr>
        <w:t xml:space="preserve">CONSIDERATO </w:t>
      </w:r>
    </w:p>
    <w:p w14:paraId="6DE62B10" w14:textId="2E8F3439" w:rsidR="00274C57" w:rsidRPr="00652179" w:rsidRDefault="00274C57" w:rsidP="00423F49">
      <w:pPr>
        <w:pStyle w:val="Paragrafoelenco"/>
        <w:numPr>
          <w:ilvl w:val="0"/>
          <w:numId w:val="27"/>
        </w:numPr>
        <w:tabs>
          <w:tab w:val="num" w:pos="1276"/>
        </w:tabs>
        <w:spacing w:after="120" w:line="360" w:lineRule="auto"/>
        <w:ind w:left="1276"/>
        <w:jc w:val="both"/>
        <w:rPr>
          <w:rFonts w:ascii="Garamond" w:hAnsi="Garamond" w:cs="Aptos"/>
          <w:kern w:val="0"/>
          <w:sz w:val="24"/>
          <w:szCs w:val="24"/>
        </w:rPr>
      </w:pPr>
      <w:r w:rsidRPr="00652179">
        <w:rPr>
          <w:rFonts w:ascii="Garamond" w:hAnsi="Garamond" w:cs="Aptos"/>
          <w:kern w:val="0"/>
          <w:sz w:val="24"/>
          <w:szCs w:val="24"/>
        </w:rPr>
        <w:t>il</w:t>
      </w:r>
      <w:r w:rsidR="00714548" w:rsidRPr="00652179">
        <w:rPr>
          <w:rFonts w:ascii="Garamond" w:hAnsi="Garamond" w:cs="Aptos"/>
          <w:kern w:val="0"/>
          <w:sz w:val="24"/>
          <w:szCs w:val="24"/>
        </w:rPr>
        <w:t xml:space="preserve"> </w:t>
      </w:r>
      <w:r w:rsidR="00195D8A" w:rsidRPr="00652179">
        <w:rPr>
          <w:rFonts w:ascii="Garamond" w:hAnsi="Garamond" w:cs="Aptos"/>
          <w:kern w:val="0"/>
          <w:sz w:val="24"/>
          <w:szCs w:val="24"/>
        </w:rPr>
        <w:t>rilievo strategico delle competenze digitali quale presupposto essenziale per la piena partecipazione civica</w:t>
      </w:r>
      <w:r w:rsidR="00714548" w:rsidRPr="00652179">
        <w:rPr>
          <w:rFonts w:ascii="Garamond" w:hAnsi="Garamond" w:cs="Aptos"/>
          <w:kern w:val="0"/>
          <w:sz w:val="24"/>
          <w:szCs w:val="24"/>
        </w:rPr>
        <w:t xml:space="preserve">, </w:t>
      </w:r>
      <w:r w:rsidRPr="00652179">
        <w:rPr>
          <w:rFonts w:ascii="Garamond" w:hAnsi="Garamond" w:cs="Aptos"/>
          <w:kern w:val="0"/>
          <w:sz w:val="24"/>
          <w:szCs w:val="24"/>
        </w:rPr>
        <w:t>da cui discende la necessità di promuovere</w:t>
      </w:r>
      <w:r w:rsidR="00714548" w:rsidRPr="00652179">
        <w:rPr>
          <w:rFonts w:ascii="Garamond" w:hAnsi="Garamond" w:cs="Aptos"/>
          <w:kern w:val="0"/>
          <w:sz w:val="24"/>
          <w:szCs w:val="24"/>
        </w:rPr>
        <w:t xml:space="preserve"> </w:t>
      </w:r>
      <w:r w:rsidR="000200D2" w:rsidRPr="00652179">
        <w:rPr>
          <w:rFonts w:ascii="Garamond" w:hAnsi="Garamond" w:cs="Aptos"/>
          <w:kern w:val="0"/>
          <w:sz w:val="24"/>
          <w:szCs w:val="24"/>
        </w:rPr>
        <w:t>l’uso</w:t>
      </w:r>
      <w:r w:rsidR="00801116" w:rsidRPr="00652179">
        <w:rPr>
          <w:rFonts w:ascii="Garamond" w:hAnsi="Garamond" w:cs="Aptos"/>
          <w:kern w:val="0"/>
          <w:sz w:val="24"/>
          <w:szCs w:val="24"/>
        </w:rPr>
        <w:t xml:space="preserve"> degli</w:t>
      </w:r>
      <w:r w:rsidR="00195D8A" w:rsidRPr="00652179">
        <w:rPr>
          <w:rFonts w:ascii="Garamond" w:hAnsi="Garamond" w:cs="Aptos"/>
          <w:kern w:val="0"/>
          <w:sz w:val="24"/>
          <w:szCs w:val="24"/>
        </w:rPr>
        <w:t xml:space="preserve"> “strumenti digitali” resi</w:t>
      </w:r>
      <w:r w:rsidRPr="00652179">
        <w:rPr>
          <w:rFonts w:ascii="Garamond" w:hAnsi="Garamond" w:cs="Aptos"/>
          <w:kern w:val="0"/>
          <w:sz w:val="24"/>
          <w:szCs w:val="24"/>
        </w:rPr>
        <w:t xml:space="preserve"> </w:t>
      </w:r>
      <w:r w:rsidR="00195D8A" w:rsidRPr="00652179">
        <w:rPr>
          <w:rFonts w:ascii="Garamond" w:hAnsi="Garamond" w:cs="Aptos"/>
          <w:kern w:val="0"/>
          <w:sz w:val="24"/>
          <w:szCs w:val="24"/>
        </w:rPr>
        <w:t xml:space="preserve">disponibili </w:t>
      </w:r>
      <w:r w:rsidR="00801116" w:rsidRPr="00652179">
        <w:rPr>
          <w:rFonts w:ascii="Garamond" w:hAnsi="Garamond" w:cs="Aptos"/>
          <w:kern w:val="0"/>
          <w:sz w:val="24"/>
          <w:szCs w:val="24"/>
        </w:rPr>
        <w:t xml:space="preserve">dall’Amministrazione </w:t>
      </w:r>
      <w:r w:rsidR="00195D8A" w:rsidRPr="00652179">
        <w:rPr>
          <w:rFonts w:ascii="Garamond" w:hAnsi="Garamond" w:cs="Aptos"/>
          <w:kern w:val="0"/>
          <w:sz w:val="24"/>
          <w:szCs w:val="24"/>
        </w:rPr>
        <w:t xml:space="preserve">gratuitamente </w:t>
      </w:r>
      <w:r w:rsidR="00801116" w:rsidRPr="00652179">
        <w:rPr>
          <w:rFonts w:ascii="Garamond" w:hAnsi="Garamond" w:cs="Aptos"/>
          <w:kern w:val="0"/>
          <w:sz w:val="24"/>
          <w:szCs w:val="24"/>
        </w:rPr>
        <w:t>per i cittadini</w:t>
      </w:r>
      <w:r w:rsidRPr="00652179">
        <w:rPr>
          <w:rFonts w:ascii="Garamond" w:hAnsi="Garamond" w:cs="Aptos"/>
          <w:kern w:val="0"/>
          <w:sz w:val="24"/>
          <w:szCs w:val="24"/>
        </w:rPr>
        <w:t>;</w:t>
      </w:r>
    </w:p>
    <w:p w14:paraId="091E6A20" w14:textId="77777777" w:rsidR="00274C57" w:rsidRDefault="00274C57" w:rsidP="00423F49">
      <w:pPr>
        <w:pStyle w:val="Paragrafoelenco"/>
        <w:numPr>
          <w:ilvl w:val="0"/>
          <w:numId w:val="27"/>
        </w:numPr>
        <w:tabs>
          <w:tab w:val="num" w:pos="1276"/>
        </w:tabs>
        <w:spacing w:after="120" w:line="360" w:lineRule="auto"/>
        <w:ind w:left="1276"/>
        <w:jc w:val="both"/>
        <w:rPr>
          <w:rFonts w:ascii="Garamond" w:hAnsi="Garamond" w:cs="Aptos"/>
          <w:kern w:val="0"/>
          <w:sz w:val="24"/>
          <w:szCs w:val="24"/>
        </w:rPr>
      </w:pPr>
      <w:r>
        <w:rPr>
          <w:rFonts w:ascii="Garamond" w:hAnsi="Garamond" w:cs="Aptos"/>
          <w:kern w:val="0"/>
          <w:sz w:val="24"/>
          <w:szCs w:val="24"/>
        </w:rPr>
        <w:t xml:space="preserve">che </w:t>
      </w:r>
      <w:r w:rsidR="000872BC" w:rsidRPr="00274C57">
        <w:rPr>
          <w:rFonts w:ascii="Garamond" w:hAnsi="Garamond" w:cs="Aptos"/>
          <w:kern w:val="0"/>
          <w:sz w:val="24"/>
          <w:szCs w:val="24"/>
        </w:rPr>
        <w:t xml:space="preserve">una conoscenza diffusa e capillare </w:t>
      </w:r>
      <w:r w:rsidR="00F134A2" w:rsidRPr="00274C57">
        <w:rPr>
          <w:rFonts w:ascii="Garamond" w:hAnsi="Garamond" w:cs="Aptos"/>
          <w:kern w:val="0"/>
          <w:sz w:val="24"/>
          <w:szCs w:val="24"/>
        </w:rPr>
        <w:t>degli “strumenti</w:t>
      </w:r>
      <w:r w:rsidR="000872BC" w:rsidRPr="00274C57">
        <w:rPr>
          <w:rFonts w:ascii="Garamond" w:hAnsi="Garamond" w:cs="Aptos"/>
          <w:kern w:val="0"/>
          <w:sz w:val="24"/>
          <w:szCs w:val="24"/>
        </w:rPr>
        <w:t xml:space="preserve"> digitali</w:t>
      </w:r>
      <w:r w:rsidR="00F134A2" w:rsidRPr="00274C57">
        <w:rPr>
          <w:rFonts w:ascii="Garamond" w:hAnsi="Garamond" w:cs="Aptos"/>
          <w:kern w:val="0"/>
          <w:sz w:val="24"/>
          <w:szCs w:val="24"/>
        </w:rPr>
        <w:t>”</w:t>
      </w:r>
      <w:r w:rsidR="000872BC" w:rsidRPr="00274C57">
        <w:rPr>
          <w:rFonts w:ascii="Garamond" w:hAnsi="Garamond" w:cs="Aptos"/>
          <w:kern w:val="0"/>
          <w:sz w:val="24"/>
          <w:szCs w:val="24"/>
        </w:rPr>
        <w:t xml:space="preserve"> regionali </w:t>
      </w:r>
      <w:r>
        <w:rPr>
          <w:rFonts w:ascii="Garamond" w:hAnsi="Garamond" w:cs="Aptos"/>
          <w:kern w:val="0"/>
          <w:sz w:val="24"/>
          <w:szCs w:val="24"/>
        </w:rPr>
        <w:t>consente di</w:t>
      </w:r>
      <w:r w:rsidR="000872BC" w:rsidRPr="00274C57">
        <w:rPr>
          <w:rFonts w:ascii="Garamond" w:hAnsi="Garamond" w:cs="Aptos"/>
          <w:kern w:val="0"/>
          <w:sz w:val="24"/>
          <w:szCs w:val="24"/>
        </w:rPr>
        <w:t xml:space="preserve"> rafforzare i processi di alfabetizzazione digitale, incrementare l’accesso consapevole ai servizi pubblici e favorire un utilizzo corretto, inclusivo e informato delle tecnologie</w:t>
      </w:r>
      <w:r>
        <w:rPr>
          <w:rFonts w:ascii="Garamond" w:hAnsi="Garamond" w:cs="Aptos"/>
          <w:kern w:val="0"/>
          <w:sz w:val="24"/>
          <w:szCs w:val="24"/>
        </w:rPr>
        <w:t>;</w:t>
      </w:r>
    </w:p>
    <w:p w14:paraId="4B54E64E" w14:textId="01BF946F" w:rsidR="00274C57" w:rsidRDefault="00274C57" w:rsidP="00423F49">
      <w:pPr>
        <w:pStyle w:val="Paragrafoelenco"/>
        <w:numPr>
          <w:ilvl w:val="0"/>
          <w:numId w:val="27"/>
        </w:numPr>
        <w:tabs>
          <w:tab w:val="num" w:pos="1276"/>
        </w:tabs>
        <w:spacing w:after="120" w:line="360" w:lineRule="auto"/>
        <w:ind w:left="1276"/>
        <w:jc w:val="both"/>
        <w:rPr>
          <w:rFonts w:ascii="Garamond" w:hAnsi="Garamond" w:cs="Aptos"/>
          <w:kern w:val="0"/>
          <w:sz w:val="24"/>
          <w:szCs w:val="24"/>
        </w:rPr>
      </w:pPr>
      <w:r>
        <w:rPr>
          <w:rFonts w:ascii="Garamond" w:hAnsi="Garamond" w:cs="Aptos"/>
          <w:kern w:val="0"/>
          <w:sz w:val="24"/>
          <w:szCs w:val="24"/>
        </w:rPr>
        <w:t xml:space="preserve">che gli </w:t>
      </w:r>
      <w:r w:rsidR="00714548" w:rsidRPr="00274C57">
        <w:rPr>
          <w:rFonts w:ascii="Garamond" w:hAnsi="Garamond" w:cs="Aptos"/>
          <w:kern w:val="0"/>
          <w:sz w:val="24"/>
          <w:szCs w:val="24"/>
        </w:rPr>
        <w:t>obiettivi</w:t>
      </w:r>
      <w:r>
        <w:rPr>
          <w:rFonts w:ascii="Garamond" w:hAnsi="Garamond" w:cs="Aptos"/>
          <w:kern w:val="0"/>
          <w:sz w:val="24"/>
          <w:szCs w:val="24"/>
        </w:rPr>
        <w:t xml:space="preserve"> sopra richiamati</w:t>
      </w:r>
      <w:r w:rsidR="000872BC" w:rsidRPr="00274C57">
        <w:rPr>
          <w:rFonts w:ascii="Garamond" w:hAnsi="Garamond" w:cs="Aptos"/>
          <w:kern w:val="0"/>
          <w:sz w:val="24"/>
          <w:szCs w:val="24"/>
        </w:rPr>
        <w:t>, congiuntamente ai processi di semplificazione amministrativa</w:t>
      </w:r>
      <w:r w:rsidR="00714548" w:rsidRPr="00274C57">
        <w:rPr>
          <w:rFonts w:ascii="Garamond" w:hAnsi="Garamond" w:cs="Aptos"/>
          <w:kern w:val="0"/>
          <w:sz w:val="24"/>
          <w:szCs w:val="24"/>
        </w:rPr>
        <w:t>,</w:t>
      </w:r>
      <w:r w:rsidR="000872BC" w:rsidRPr="00274C57">
        <w:rPr>
          <w:rFonts w:ascii="Garamond" w:hAnsi="Garamond" w:cs="Aptos"/>
          <w:kern w:val="0"/>
          <w:sz w:val="24"/>
          <w:szCs w:val="24"/>
        </w:rPr>
        <w:t xml:space="preserve"> rappresentano</w:t>
      </w:r>
      <w:r w:rsidR="00511027" w:rsidRPr="00274C57">
        <w:rPr>
          <w:rFonts w:ascii="Garamond" w:hAnsi="Garamond" w:cs="Aptos"/>
          <w:kern w:val="0"/>
          <w:sz w:val="24"/>
          <w:szCs w:val="24"/>
        </w:rPr>
        <w:t xml:space="preserve"> </w:t>
      </w:r>
      <w:r w:rsidR="000872BC" w:rsidRPr="00274C57">
        <w:rPr>
          <w:rFonts w:ascii="Garamond" w:hAnsi="Garamond" w:cs="Aptos"/>
          <w:kern w:val="0"/>
          <w:sz w:val="24"/>
          <w:szCs w:val="24"/>
        </w:rPr>
        <w:t xml:space="preserve">presupposti strutturali per una collaborazione aperta e non esclusiva con soggetti </w:t>
      </w:r>
      <w:r w:rsidR="00183E01">
        <w:rPr>
          <w:rFonts w:ascii="Garamond" w:hAnsi="Garamond" w:cs="Aptos"/>
          <w:kern w:val="0"/>
          <w:sz w:val="24"/>
          <w:szCs w:val="24"/>
        </w:rPr>
        <w:t xml:space="preserve">pubblici e </w:t>
      </w:r>
      <w:r w:rsidR="000872BC" w:rsidRPr="00274C57">
        <w:rPr>
          <w:rFonts w:ascii="Garamond" w:hAnsi="Garamond" w:cs="Aptos"/>
          <w:kern w:val="0"/>
          <w:sz w:val="24"/>
          <w:szCs w:val="24"/>
        </w:rPr>
        <w:t>privati che intendano contribuire al</w:t>
      </w:r>
      <w:r w:rsidR="00F134A2" w:rsidRPr="00274C57">
        <w:rPr>
          <w:rFonts w:ascii="Garamond" w:hAnsi="Garamond" w:cs="Aptos"/>
          <w:kern w:val="0"/>
          <w:sz w:val="24"/>
          <w:szCs w:val="24"/>
        </w:rPr>
        <w:t>l’iniziativa</w:t>
      </w:r>
      <w:r w:rsidR="001A0D52" w:rsidRPr="00274C57">
        <w:rPr>
          <w:rFonts w:ascii="Garamond" w:hAnsi="Garamond" w:cs="Aptos"/>
          <w:kern w:val="0"/>
          <w:sz w:val="24"/>
          <w:szCs w:val="24"/>
        </w:rPr>
        <w:t xml:space="preserve">, </w:t>
      </w:r>
      <w:r w:rsidR="00671920" w:rsidRPr="00274C57">
        <w:rPr>
          <w:rFonts w:ascii="Garamond" w:hAnsi="Garamond" w:cs="Aptos"/>
          <w:kern w:val="0"/>
          <w:sz w:val="24"/>
          <w:szCs w:val="24"/>
        </w:rPr>
        <w:t>rafforzando</w:t>
      </w:r>
      <w:r w:rsidR="000872BC" w:rsidRPr="00274C57">
        <w:rPr>
          <w:rFonts w:ascii="Garamond" w:hAnsi="Garamond" w:cs="Aptos"/>
          <w:kern w:val="0"/>
          <w:sz w:val="24"/>
          <w:szCs w:val="24"/>
        </w:rPr>
        <w:t xml:space="preserve"> </w:t>
      </w:r>
      <w:r w:rsidR="00671920" w:rsidRPr="00274C57">
        <w:rPr>
          <w:rFonts w:ascii="Garamond" w:hAnsi="Garamond" w:cs="Aptos"/>
          <w:kern w:val="0"/>
          <w:sz w:val="24"/>
          <w:szCs w:val="24"/>
        </w:rPr>
        <w:t>le</w:t>
      </w:r>
      <w:r w:rsidR="000872BC" w:rsidRPr="00274C57">
        <w:rPr>
          <w:rFonts w:ascii="Garamond" w:hAnsi="Garamond" w:cs="Aptos"/>
          <w:kern w:val="0"/>
          <w:sz w:val="24"/>
          <w:szCs w:val="24"/>
        </w:rPr>
        <w:t xml:space="preserve"> relazioni tra cittadini e istituzioni e, quindi, </w:t>
      </w:r>
      <w:r w:rsidR="00671920" w:rsidRPr="00274C57">
        <w:rPr>
          <w:rFonts w:ascii="Garamond" w:hAnsi="Garamond" w:cs="Aptos"/>
          <w:kern w:val="0"/>
          <w:sz w:val="24"/>
          <w:szCs w:val="24"/>
        </w:rPr>
        <w:t xml:space="preserve">la </w:t>
      </w:r>
      <w:r w:rsidR="000872BC" w:rsidRPr="00274C57">
        <w:rPr>
          <w:rFonts w:ascii="Garamond" w:hAnsi="Garamond" w:cs="Aptos"/>
          <w:kern w:val="0"/>
          <w:sz w:val="24"/>
          <w:szCs w:val="24"/>
        </w:rPr>
        <w:t>partecipazione civica</w:t>
      </w:r>
      <w:r>
        <w:rPr>
          <w:rFonts w:ascii="Garamond" w:hAnsi="Garamond" w:cs="Aptos"/>
          <w:kern w:val="0"/>
          <w:sz w:val="24"/>
          <w:szCs w:val="24"/>
        </w:rPr>
        <w:t>;</w:t>
      </w:r>
    </w:p>
    <w:p w14:paraId="314A2207" w14:textId="53DFEA23" w:rsidR="000D2915" w:rsidRPr="00E7143C" w:rsidRDefault="00587609" w:rsidP="00423F49">
      <w:pPr>
        <w:pStyle w:val="Paragrafoelenco"/>
        <w:numPr>
          <w:ilvl w:val="0"/>
          <w:numId w:val="27"/>
        </w:numPr>
        <w:tabs>
          <w:tab w:val="num" w:pos="1276"/>
        </w:tabs>
        <w:spacing w:after="120" w:line="360" w:lineRule="auto"/>
        <w:ind w:left="1276"/>
        <w:jc w:val="both"/>
        <w:rPr>
          <w:rFonts w:ascii="Garamond" w:hAnsi="Garamond" w:cs="Aptos"/>
          <w:kern w:val="0"/>
          <w:sz w:val="24"/>
          <w:szCs w:val="24"/>
        </w:rPr>
      </w:pPr>
      <w:r>
        <w:rPr>
          <w:rFonts w:ascii="Garamond" w:hAnsi="Garamond" w:cs="Aptos"/>
          <w:kern w:val="0"/>
          <w:sz w:val="24"/>
          <w:szCs w:val="24"/>
        </w:rPr>
        <w:t xml:space="preserve">che </w:t>
      </w:r>
      <w:r w:rsidR="00274C57">
        <w:rPr>
          <w:rFonts w:ascii="Garamond" w:hAnsi="Garamond" w:cs="Aptos"/>
          <w:kern w:val="0"/>
          <w:sz w:val="24"/>
          <w:szCs w:val="24"/>
        </w:rPr>
        <w:t>l</w:t>
      </w:r>
      <w:r w:rsidR="00714548" w:rsidRPr="00274C57">
        <w:rPr>
          <w:rFonts w:ascii="Garamond" w:hAnsi="Garamond" w:cs="Aptos"/>
          <w:kern w:val="0"/>
          <w:sz w:val="24"/>
          <w:szCs w:val="24"/>
        </w:rPr>
        <w:t xml:space="preserve">a </w:t>
      </w:r>
      <w:r w:rsidR="000872BC" w:rsidRPr="00274C57">
        <w:rPr>
          <w:rFonts w:ascii="Garamond" w:hAnsi="Garamond" w:cs="Aptos"/>
          <w:kern w:val="0"/>
          <w:sz w:val="24"/>
          <w:szCs w:val="24"/>
        </w:rPr>
        <w:t>collaborazione non esclusiva di attori eterogenei del territorio che manifestino la propria disponibilità a contribuire alle iniziative regionali</w:t>
      </w:r>
      <w:r w:rsidR="00F22FCE" w:rsidRPr="00274C57">
        <w:rPr>
          <w:rFonts w:ascii="Garamond" w:hAnsi="Garamond" w:cs="Aptos"/>
          <w:kern w:val="0"/>
          <w:sz w:val="24"/>
          <w:szCs w:val="24"/>
        </w:rPr>
        <w:t>, se</w:t>
      </w:r>
      <w:r w:rsidR="000872BC" w:rsidRPr="00274C57">
        <w:rPr>
          <w:rFonts w:ascii="Garamond" w:hAnsi="Garamond" w:cs="Aptos"/>
          <w:kern w:val="0"/>
          <w:sz w:val="24"/>
          <w:szCs w:val="24"/>
        </w:rPr>
        <w:t xml:space="preserve"> realizzata in un quadro di piena trasparenza, gratuità e non esclusività</w:t>
      </w:r>
      <w:r w:rsidR="00F22FCE" w:rsidRPr="00274C57">
        <w:rPr>
          <w:rFonts w:ascii="Garamond" w:hAnsi="Garamond" w:cs="Aptos"/>
          <w:kern w:val="0"/>
          <w:sz w:val="24"/>
          <w:szCs w:val="24"/>
        </w:rPr>
        <w:t xml:space="preserve"> </w:t>
      </w:r>
      <w:r w:rsidR="00877506">
        <w:rPr>
          <w:rFonts w:ascii="Garamond" w:hAnsi="Garamond" w:cs="Aptos"/>
          <w:kern w:val="0"/>
          <w:sz w:val="24"/>
          <w:szCs w:val="24"/>
        </w:rPr>
        <w:t>costituisce</w:t>
      </w:r>
      <w:r w:rsidR="00F22FCE" w:rsidRPr="00274C57">
        <w:rPr>
          <w:rFonts w:ascii="Garamond" w:hAnsi="Garamond" w:cs="Aptos"/>
          <w:kern w:val="0"/>
          <w:sz w:val="24"/>
          <w:szCs w:val="24"/>
        </w:rPr>
        <w:t xml:space="preserve"> </w:t>
      </w:r>
      <w:r w:rsidR="000872BC" w:rsidRPr="00274C57">
        <w:rPr>
          <w:rFonts w:ascii="Garamond" w:hAnsi="Garamond" w:cs="Aptos"/>
          <w:kern w:val="0"/>
          <w:sz w:val="24"/>
          <w:szCs w:val="24"/>
        </w:rPr>
        <w:t>espressione del principio di sussidiarietà orizzontale di cui all’art. 118 della Costituzione</w:t>
      </w:r>
      <w:r w:rsidR="00D60898">
        <w:rPr>
          <w:rFonts w:ascii="Garamond" w:hAnsi="Garamond" w:cs="Aptos"/>
          <w:kern w:val="0"/>
          <w:sz w:val="24"/>
          <w:szCs w:val="24"/>
        </w:rPr>
        <w:t xml:space="preserve"> ed è</w:t>
      </w:r>
      <w:r w:rsidR="000872BC" w:rsidRPr="00274C57">
        <w:rPr>
          <w:rFonts w:ascii="Garamond" w:hAnsi="Garamond" w:cs="Aptos"/>
          <w:kern w:val="0"/>
          <w:sz w:val="24"/>
          <w:szCs w:val="24"/>
        </w:rPr>
        <w:t xml:space="preserve"> funzionale al perseguimento di obiettivi di interesse generale</w:t>
      </w:r>
      <w:r w:rsidR="00B9138F" w:rsidRPr="00274C57">
        <w:rPr>
          <w:rFonts w:ascii="Garamond" w:hAnsi="Garamond" w:cs="Aptos"/>
          <w:kern w:val="0"/>
          <w:sz w:val="24"/>
          <w:szCs w:val="24"/>
        </w:rPr>
        <w:t xml:space="preserve"> quali </w:t>
      </w:r>
      <w:r w:rsidR="0012246C" w:rsidRPr="00274C57">
        <w:rPr>
          <w:rFonts w:ascii="Garamond" w:hAnsi="Garamond" w:cs="Aptos"/>
          <w:kern w:val="0"/>
          <w:sz w:val="24"/>
          <w:szCs w:val="24"/>
        </w:rPr>
        <w:t xml:space="preserve">la </w:t>
      </w:r>
      <w:r w:rsidR="005855E0" w:rsidRPr="00274C57">
        <w:rPr>
          <w:rFonts w:ascii="Garamond" w:hAnsi="Garamond" w:cs="Aptos"/>
          <w:kern w:val="0"/>
          <w:sz w:val="24"/>
          <w:szCs w:val="24"/>
        </w:rPr>
        <w:t xml:space="preserve">diffusione delle competenze digitali, coesione sociale e partecipazione civica, nel rispetto dei principi </w:t>
      </w:r>
      <w:r w:rsidR="00D60898">
        <w:rPr>
          <w:rFonts w:ascii="Garamond" w:hAnsi="Garamond" w:cs="Aptos"/>
          <w:kern w:val="0"/>
          <w:sz w:val="24"/>
          <w:szCs w:val="24"/>
        </w:rPr>
        <w:t xml:space="preserve">di </w:t>
      </w:r>
      <w:r w:rsidR="005855E0" w:rsidRPr="00274C57">
        <w:rPr>
          <w:rFonts w:ascii="Garamond" w:hAnsi="Garamond" w:cs="Aptos"/>
          <w:kern w:val="0"/>
          <w:sz w:val="24"/>
          <w:szCs w:val="24"/>
        </w:rPr>
        <w:t>imparzialità</w:t>
      </w:r>
      <w:r w:rsidR="00B9138F" w:rsidRPr="00274C57">
        <w:rPr>
          <w:rFonts w:ascii="Garamond" w:hAnsi="Garamond" w:cs="Aptos"/>
          <w:kern w:val="0"/>
          <w:sz w:val="24"/>
          <w:szCs w:val="24"/>
        </w:rPr>
        <w:t xml:space="preserve"> e</w:t>
      </w:r>
      <w:r w:rsidR="005855E0" w:rsidRPr="00274C57">
        <w:rPr>
          <w:rFonts w:ascii="Garamond" w:hAnsi="Garamond" w:cs="Aptos"/>
          <w:kern w:val="0"/>
          <w:sz w:val="24"/>
          <w:szCs w:val="24"/>
        </w:rPr>
        <w:t xml:space="preserve"> neutralità concorrenziale</w:t>
      </w:r>
      <w:r w:rsidR="00714548" w:rsidRPr="00274C57">
        <w:rPr>
          <w:rFonts w:ascii="Garamond" w:hAnsi="Garamond" w:cs="Aptos"/>
          <w:kern w:val="0"/>
          <w:sz w:val="24"/>
          <w:szCs w:val="24"/>
        </w:rPr>
        <w:t>.</w:t>
      </w:r>
    </w:p>
    <w:p w14:paraId="1571A78D" w14:textId="77777777" w:rsidR="0030524E" w:rsidRDefault="00AE576D" w:rsidP="00274C57">
      <w:pPr>
        <w:pStyle w:val="Paragrafoelenco"/>
        <w:spacing w:after="120" w:line="360" w:lineRule="auto"/>
        <w:ind w:left="426" w:right="-1"/>
        <w:rPr>
          <w:rFonts w:ascii="Garamond" w:hAnsi="Garamond" w:cs="Times New Roman"/>
          <w:b/>
          <w:bCs/>
          <w:color w:val="000000"/>
          <w:kern w:val="0"/>
          <w:sz w:val="24"/>
          <w:szCs w:val="24"/>
        </w:rPr>
      </w:pPr>
      <w:r>
        <w:rPr>
          <w:rFonts w:ascii="Garamond" w:hAnsi="Garamond" w:cs="Times New Roman"/>
          <w:b/>
          <w:bCs/>
          <w:color w:val="000000"/>
          <w:kern w:val="0"/>
          <w:sz w:val="24"/>
          <w:szCs w:val="24"/>
        </w:rPr>
        <w:t xml:space="preserve">                                              </w:t>
      </w:r>
    </w:p>
    <w:p w14:paraId="31CD0C3F" w14:textId="44359068" w:rsidR="00CA084B" w:rsidRDefault="009F5C16" w:rsidP="0030524E">
      <w:pPr>
        <w:pStyle w:val="Paragrafoelenco"/>
        <w:spacing w:after="120" w:line="360" w:lineRule="auto"/>
        <w:ind w:left="426" w:right="-1"/>
        <w:jc w:val="center"/>
        <w:rPr>
          <w:rFonts w:ascii="Garamond" w:hAnsi="Garamond" w:cs="Times New Roman"/>
          <w:b/>
          <w:bCs/>
          <w:color w:val="000000"/>
          <w:kern w:val="0"/>
          <w:sz w:val="24"/>
          <w:szCs w:val="24"/>
        </w:rPr>
      </w:pPr>
      <w:r w:rsidRPr="006316B7">
        <w:rPr>
          <w:rFonts w:ascii="Garamond" w:hAnsi="Garamond" w:cs="Times New Roman"/>
          <w:b/>
          <w:bCs/>
          <w:color w:val="000000"/>
          <w:kern w:val="0"/>
          <w:sz w:val="24"/>
          <w:szCs w:val="24"/>
        </w:rPr>
        <w:t>TUTTO CIÒ PREMESSO</w:t>
      </w:r>
    </w:p>
    <w:p w14:paraId="4181A8DC" w14:textId="2E97389A" w:rsidR="00F806A7" w:rsidRPr="00C008DC" w:rsidRDefault="004950D4" w:rsidP="004950D4">
      <w:pPr>
        <w:pStyle w:val="Paragrafoelenco"/>
        <w:spacing w:after="120" w:line="360" w:lineRule="auto"/>
        <w:ind w:left="714" w:right="-1"/>
        <w:jc w:val="center"/>
        <w:rPr>
          <w:rFonts w:ascii="Garamond" w:hAnsi="Garamond" w:cs="Times New Roman"/>
          <w:b/>
          <w:bCs/>
          <w:color w:val="000000"/>
          <w:kern w:val="0"/>
          <w:sz w:val="24"/>
          <w:szCs w:val="24"/>
        </w:rPr>
      </w:pPr>
      <w:r>
        <w:rPr>
          <w:rFonts w:ascii="Garamond" w:hAnsi="Garamond" w:cs="Times New Roman"/>
          <w:b/>
          <w:bCs/>
          <w:color w:val="000000"/>
          <w:kern w:val="0"/>
          <w:sz w:val="24"/>
          <w:szCs w:val="24"/>
        </w:rPr>
        <w:t>LE PARTI CONVENGONO E STIPULANO QUANTO SEGUE</w:t>
      </w:r>
    </w:p>
    <w:p w14:paraId="38B59A98" w14:textId="77777777" w:rsidR="00F806A7" w:rsidRDefault="009F5C16" w:rsidP="00CA084B">
      <w:pPr>
        <w:pStyle w:val="Paragrafoelenco"/>
        <w:spacing w:after="120" w:line="360" w:lineRule="auto"/>
        <w:ind w:left="0"/>
        <w:jc w:val="center"/>
        <w:rPr>
          <w:rFonts w:ascii="Garamond" w:hAnsi="Garamond" w:cs="Times New Roman"/>
          <w:b/>
          <w:bCs/>
          <w:color w:val="000000"/>
          <w:kern w:val="0"/>
          <w:sz w:val="24"/>
          <w:szCs w:val="24"/>
        </w:rPr>
      </w:pPr>
      <w:r w:rsidRPr="006316B7">
        <w:rPr>
          <w:rFonts w:ascii="Garamond" w:hAnsi="Garamond" w:cs="Times New Roman"/>
          <w:b/>
          <w:bCs/>
          <w:color w:val="000000"/>
          <w:kern w:val="0"/>
          <w:sz w:val="24"/>
          <w:szCs w:val="24"/>
        </w:rPr>
        <w:lastRenderedPageBreak/>
        <w:t>A</w:t>
      </w:r>
      <w:r w:rsidR="0055229C" w:rsidRPr="006316B7">
        <w:rPr>
          <w:rFonts w:ascii="Garamond" w:hAnsi="Garamond" w:cs="Times New Roman"/>
          <w:b/>
          <w:bCs/>
          <w:color w:val="000000"/>
          <w:kern w:val="0"/>
          <w:sz w:val="24"/>
          <w:szCs w:val="24"/>
        </w:rPr>
        <w:t>rt</w:t>
      </w:r>
      <w:r w:rsidR="007228C0" w:rsidRPr="006316B7">
        <w:rPr>
          <w:rFonts w:ascii="Garamond" w:hAnsi="Garamond" w:cs="Times New Roman"/>
          <w:b/>
          <w:bCs/>
          <w:color w:val="000000"/>
          <w:kern w:val="0"/>
          <w:sz w:val="24"/>
          <w:szCs w:val="24"/>
        </w:rPr>
        <w:t>icolo</w:t>
      </w:r>
      <w:r w:rsidR="0055229C" w:rsidRPr="006316B7">
        <w:rPr>
          <w:rFonts w:ascii="Garamond" w:hAnsi="Garamond" w:cs="Times New Roman"/>
          <w:b/>
          <w:bCs/>
          <w:color w:val="000000"/>
          <w:kern w:val="0"/>
          <w:sz w:val="24"/>
          <w:szCs w:val="24"/>
        </w:rPr>
        <w:t xml:space="preserve"> 1</w:t>
      </w:r>
    </w:p>
    <w:p w14:paraId="6B1D4A1E" w14:textId="7C7A0173" w:rsidR="001F7165" w:rsidRDefault="001F7165" w:rsidP="00CA084B">
      <w:pPr>
        <w:pStyle w:val="Paragrafoelenco"/>
        <w:spacing w:after="120" w:line="360" w:lineRule="auto"/>
        <w:ind w:left="0"/>
        <w:jc w:val="center"/>
        <w:rPr>
          <w:rFonts w:ascii="Garamond" w:hAnsi="Garamond" w:cs="Times New Roman"/>
          <w:b/>
          <w:bCs/>
          <w:color w:val="000000"/>
          <w:kern w:val="0"/>
          <w:sz w:val="24"/>
          <w:szCs w:val="24"/>
        </w:rPr>
      </w:pPr>
      <w:r>
        <w:rPr>
          <w:rFonts w:ascii="Garamond" w:hAnsi="Garamond" w:cs="Times New Roman"/>
          <w:b/>
          <w:bCs/>
          <w:color w:val="000000"/>
          <w:kern w:val="0"/>
          <w:sz w:val="24"/>
          <w:szCs w:val="24"/>
        </w:rPr>
        <w:t>(Premesse)</w:t>
      </w:r>
    </w:p>
    <w:p w14:paraId="6F55CB97" w14:textId="77777777" w:rsidR="001F7165" w:rsidRPr="001F7165" w:rsidRDefault="001F7165" w:rsidP="009D2FDB">
      <w:pPr>
        <w:pStyle w:val="Paragrafoelenco"/>
        <w:spacing w:after="120" w:line="360" w:lineRule="auto"/>
        <w:ind w:left="426"/>
        <w:jc w:val="both"/>
        <w:rPr>
          <w:rFonts w:ascii="Garamond" w:hAnsi="Garamond" w:cs="Times New Roman"/>
          <w:color w:val="000000"/>
          <w:kern w:val="0"/>
          <w:sz w:val="24"/>
          <w:szCs w:val="24"/>
        </w:rPr>
      </w:pPr>
      <w:r w:rsidRPr="001F7165">
        <w:rPr>
          <w:rFonts w:ascii="Garamond" w:hAnsi="Garamond" w:cs="Times New Roman"/>
          <w:color w:val="000000"/>
          <w:kern w:val="0"/>
          <w:sz w:val="24"/>
          <w:szCs w:val="24"/>
        </w:rPr>
        <w:t>Le premesse al presente protocollo d’intesa costituiscono parte integrante e sostanziale dello stesso.</w:t>
      </w:r>
    </w:p>
    <w:p w14:paraId="7D41607B" w14:textId="77777777" w:rsidR="001F7165" w:rsidRDefault="001F7165" w:rsidP="00CA084B">
      <w:pPr>
        <w:pStyle w:val="Paragrafoelenco"/>
        <w:spacing w:after="120" w:line="360" w:lineRule="auto"/>
        <w:ind w:left="0"/>
        <w:jc w:val="center"/>
        <w:rPr>
          <w:rFonts w:ascii="Garamond" w:hAnsi="Garamond" w:cs="Times New Roman"/>
          <w:b/>
          <w:bCs/>
          <w:color w:val="000000"/>
          <w:kern w:val="0"/>
          <w:sz w:val="24"/>
          <w:szCs w:val="24"/>
        </w:rPr>
      </w:pPr>
    </w:p>
    <w:p w14:paraId="13E76436" w14:textId="00F348E0" w:rsidR="001F7165" w:rsidRPr="006316B7" w:rsidRDefault="001F7165" w:rsidP="00CA084B">
      <w:pPr>
        <w:pStyle w:val="Paragrafoelenco"/>
        <w:spacing w:after="120" w:line="360" w:lineRule="auto"/>
        <w:ind w:left="0"/>
        <w:jc w:val="center"/>
        <w:rPr>
          <w:rFonts w:ascii="Garamond" w:hAnsi="Garamond" w:cs="Times New Roman"/>
          <w:b/>
          <w:bCs/>
          <w:color w:val="000000"/>
          <w:kern w:val="0"/>
          <w:sz w:val="24"/>
          <w:szCs w:val="24"/>
        </w:rPr>
      </w:pPr>
      <w:r>
        <w:rPr>
          <w:rFonts w:ascii="Garamond" w:hAnsi="Garamond" w:cs="Times New Roman"/>
          <w:b/>
          <w:bCs/>
          <w:color w:val="000000"/>
          <w:kern w:val="0"/>
          <w:sz w:val="24"/>
          <w:szCs w:val="24"/>
        </w:rPr>
        <w:t>Articolo 2</w:t>
      </w:r>
    </w:p>
    <w:p w14:paraId="372FF8D1" w14:textId="13426E5D" w:rsidR="00AB1AEB" w:rsidRDefault="0055229C" w:rsidP="00D6092C">
      <w:pPr>
        <w:pStyle w:val="Paragrafoelenco"/>
        <w:spacing w:after="120" w:line="360" w:lineRule="auto"/>
        <w:ind w:left="0" w:right="-1"/>
        <w:jc w:val="center"/>
        <w:rPr>
          <w:rFonts w:ascii="Garamond" w:hAnsi="Garamond" w:cs="Times New Roman"/>
          <w:b/>
          <w:bCs/>
          <w:color w:val="000000"/>
          <w:kern w:val="0"/>
          <w:sz w:val="24"/>
          <w:szCs w:val="24"/>
        </w:rPr>
      </w:pPr>
      <w:r w:rsidRPr="006316B7">
        <w:rPr>
          <w:rFonts w:ascii="Garamond" w:hAnsi="Garamond" w:cs="Times New Roman"/>
          <w:b/>
          <w:bCs/>
          <w:color w:val="000000"/>
          <w:kern w:val="0"/>
          <w:sz w:val="24"/>
          <w:szCs w:val="24"/>
        </w:rPr>
        <w:t>(Oggetto</w:t>
      </w:r>
      <w:r w:rsidR="00AB1AEB">
        <w:rPr>
          <w:rFonts w:ascii="Garamond" w:hAnsi="Garamond" w:cs="Times New Roman"/>
          <w:b/>
          <w:bCs/>
          <w:color w:val="000000"/>
          <w:kern w:val="0"/>
          <w:sz w:val="24"/>
          <w:szCs w:val="24"/>
        </w:rPr>
        <w:t xml:space="preserve"> del Protocollo d’Intesa</w:t>
      </w:r>
      <w:r w:rsidRPr="006316B7">
        <w:rPr>
          <w:rFonts w:ascii="Garamond" w:hAnsi="Garamond" w:cs="Times New Roman"/>
          <w:b/>
          <w:bCs/>
          <w:color w:val="000000"/>
          <w:kern w:val="0"/>
          <w:sz w:val="24"/>
          <w:szCs w:val="24"/>
        </w:rPr>
        <w:t>)</w:t>
      </w:r>
    </w:p>
    <w:p w14:paraId="19C90AD9" w14:textId="77777777" w:rsidR="009D2FDB" w:rsidRDefault="00870CC2" w:rsidP="009D2FDB">
      <w:pPr>
        <w:spacing w:after="0" w:line="360" w:lineRule="auto"/>
        <w:ind w:left="426"/>
        <w:jc w:val="both"/>
        <w:rPr>
          <w:rFonts w:ascii="Garamond" w:eastAsia="Times New Roman" w:hAnsi="Garamond" w:cs="Segoe UI"/>
          <w:kern w:val="0"/>
          <w:sz w:val="24"/>
          <w:szCs w:val="24"/>
          <w:lang w:eastAsia="it-IT"/>
          <w14:ligatures w14:val="none"/>
        </w:rPr>
      </w:pPr>
      <w:r w:rsidRPr="00971C6D">
        <w:rPr>
          <w:rFonts w:ascii="Garamond" w:eastAsia="Times New Roman" w:hAnsi="Garamond" w:cs="Segoe UI"/>
          <w:kern w:val="0"/>
          <w:sz w:val="24"/>
          <w:szCs w:val="24"/>
          <w:lang w:eastAsia="it-IT"/>
          <w14:ligatures w14:val="none"/>
        </w:rPr>
        <w:t xml:space="preserve">Il presente Protocollo d’Intesa disciplina una collaborazione a titolo gratuito e non esclusiva finalizzata a promuovere la diffusione capillare dei servizi </w:t>
      </w:r>
      <w:r w:rsidR="008B1554" w:rsidRPr="00971C6D">
        <w:rPr>
          <w:rFonts w:ascii="Garamond" w:eastAsia="Times New Roman" w:hAnsi="Garamond" w:cs="Segoe UI"/>
          <w:kern w:val="0"/>
          <w:sz w:val="24"/>
          <w:szCs w:val="24"/>
          <w:lang w:eastAsia="it-IT"/>
          <w14:ligatures w14:val="none"/>
        </w:rPr>
        <w:t xml:space="preserve">e strumenti </w:t>
      </w:r>
      <w:r w:rsidRPr="00971C6D">
        <w:rPr>
          <w:rFonts w:ascii="Garamond" w:eastAsia="Times New Roman" w:hAnsi="Garamond" w:cs="Segoe UI"/>
          <w:kern w:val="0"/>
          <w:sz w:val="24"/>
          <w:szCs w:val="24"/>
          <w:lang w:eastAsia="it-IT"/>
          <w14:ligatures w14:val="none"/>
        </w:rPr>
        <w:t>digitali regionali già messi gratuitamente a disposizione dei cittadini dalla Regione Basilicata, al fine di migliorare l’accessibilità ai servizi pubblici digitali.</w:t>
      </w:r>
    </w:p>
    <w:p w14:paraId="63DF6C97" w14:textId="50B1D9A2" w:rsidR="00870CC2" w:rsidRPr="009D2FDB" w:rsidRDefault="00870CC2" w:rsidP="009D2FDB">
      <w:pPr>
        <w:spacing w:after="0" w:line="360" w:lineRule="auto"/>
        <w:ind w:left="426"/>
        <w:jc w:val="both"/>
        <w:rPr>
          <w:rFonts w:ascii="Garamond" w:eastAsia="Times New Roman" w:hAnsi="Garamond" w:cs="Segoe UI"/>
          <w:kern w:val="0"/>
          <w:sz w:val="24"/>
          <w:szCs w:val="24"/>
          <w:lang w:eastAsia="it-IT"/>
          <w14:ligatures w14:val="none"/>
        </w:rPr>
      </w:pPr>
      <w:r w:rsidRPr="00971C6D">
        <w:rPr>
          <w:rFonts w:ascii="Garamond" w:eastAsia="Times New Roman" w:hAnsi="Garamond" w:cs="Segoe UI"/>
          <w:kern w:val="0"/>
          <w:sz w:val="24"/>
          <w:szCs w:val="24"/>
          <w:lang w:eastAsia="it-IT"/>
          <w14:ligatures w14:val="none"/>
        </w:rPr>
        <w:t>La collaborazione mira, altresì, a favorire un utilizzo corretto, inclusivo e consapevole</w:t>
      </w:r>
      <w:r w:rsidRPr="00870CC2">
        <w:rPr>
          <w:rFonts w:ascii="Garamond" w:eastAsia="Times New Roman" w:hAnsi="Garamond" w:cs="Segoe UI"/>
          <w:kern w:val="0"/>
          <w:sz w:val="24"/>
          <w:szCs w:val="24"/>
          <w:lang w:eastAsia="it-IT"/>
          <w14:ligatures w14:val="none"/>
        </w:rPr>
        <w:t xml:space="preserve"> di tali servizi attraverso attività di informazione</w:t>
      </w:r>
      <w:r>
        <w:rPr>
          <w:rFonts w:ascii="Garamond" w:eastAsia="Times New Roman" w:hAnsi="Garamond" w:cs="Segoe UI"/>
          <w:kern w:val="0"/>
          <w:sz w:val="24"/>
          <w:szCs w:val="24"/>
          <w:lang w:eastAsia="it-IT"/>
          <w14:ligatures w14:val="none"/>
        </w:rPr>
        <w:t xml:space="preserve"> e</w:t>
      </w:r>
      <w:r w:rsidRPr="00870CC2">
        <w:rPr>
          <w:rFonts w:ascii="Garamond" w:eastAsia="Times New Roman" w:hAnsi="Garamond" w:cs="Segoe UI"/>
          <w:kern w:val="0"/>
          <w:sz w:val="24"/>
          <w:szCs w:val="24"/>
          <w:lang w:eastAsia="it-IT"/>
          <w14:ligatures w14:val="none"/>
        </w:rPr>
        <w:t xml:space="preserve"> sensibilizzazione, contribuendo alla diffusione di una cultura digitale che renda più semplice e diretto l’accesso dei cittadini ai servizi pubblici e più efficiente l’azione amministrativa</w:t>
      </w:r>
      <w:r w:rsidRPr="00870CC2">
        <w:rPr>
          <w:rFonts w:ascii="Segoe UI" w:eastAsia="Times New Roman" w:hAnsi="Segoe UI" w:cs="Segoe UI"/>
          <w:kern w:val="0"/>
          <w:sz w:val="21"/>
          <w:szCs w:val="21"/>
          <w:lang w:eastAsia="it-IT"/>
          <w14:ligatures w14:val="none"/>
        </w:rPr>
        <w:t>.</w:t>
      </w:r>
    </w:p>
    <w:p w14:paraId="5A618C37" w14:textId="6AA1CB7D" w:rsidR="00010EB9" w:rsidRPr="006316B7" w:rsidRDefault="00010EB9" w:rsidP="00CA084B">
      <w:pPr>
        <w:spacing w:after="120" w:line="360" w:lineRule="auto"/>
        <w:ind w:right="-1"/>
        <w:contextualSpacing/>
        <w:jc w:val="center"/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</w:pPr>
      <w:r w:rsidRPr="006316B7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 xml:space="preserve">Articolo </w:t>
      </w:r>
      <w:r w:rsidR="001F7165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3</w:t>
      </w:r>
    </w:p>
    <w:p w14:paraId="2283A06A" w14:textId="518D7F11" w:rsidR="00D118FD" w:rsidRPr="00F05882" w:rsidRDefault="00010EB9" w:rsidP="00F05882">
      <w:pPr>
        <w:widowControl w:val="0"/>
        <w:autoSpaceDE w:val="0"/>
        <w:autoSpaceDN w:val="0"/>
        <w:spacing w:after="120" w:line="360" w:lineRule="auto"/>
        <w:ind w:right="-1"/>
        <w:contextualSpacing/>
        <w:jc w:val="center"/>
        <w:outlineLvl w:val="0"/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</w:pPr>
      <w:r w:rsidRPr="006316B7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(</w:t>
      </w:r>
      <w:r w:rsidR="00F05882" w:rsidRPr="00F05882">
        <w:rPr>
          <w:rFonts w:ascii="Garamond" w:eastAsia="Calibri" w:hAnsi="Garamond" w:cs="Calibri"/>
          <w:b/>
          <w:bCs/>
          <w:kern w:val="0"/>
          <w:sz w:val="24"/>
          <w:szCs w:val="24"/>
          <w14:ligatures w14:val="none"/>
        </w:rPr>
        <w:t>Ambiti di collaborazione e modalità di attuazione</w:t>
      </w:r>
      <w:r w:rsidRPr="006316B7">
        <w:rPr>
          <w:rFonts w:ascii="Garamond" w:eastAsia="Calibri" w:hAnsi="Garamond" w:cs="Calibri"/>
          <w:b/>
          <w:bCs/>
          <w:spacing w:val="-2"/>
          <w:kern w:val="0"/>
          <w:sz w:val="24"/>
          <w:szCs w:val="24"/>
          <w14:ligatures w14:val="none"/>
        </w:rPr>
        <w:t>)</w:t>
      </w:r>
    </w:p>
    <w:p w14:paraId="4A77299C" w14:textId="35383A8F" w:rsidR="00D92D62" w:rsidRPr="004950D4" w:rsidRDefault="00010EB9" w:rsidP="004950D4">
      <w:pPr>
        <w:pStyle w:val="Paragrafoelenco"/>
        <w:widowControl w:val="0"/>
        <w:numPr>
          <w:ilvl w:val="0"/>
          <w:numId w:val="20"/>
        </w:numPr>
        <w:autoSpaceDE w:val="0"/>
        <w:autoSpaceDN w:val="0"/>
        <w:spacing w:after="120" w:line="360" w:lineRule="auto"/>
        <w:ind w:right="-1"/>
        <w:jc w:val="both"/>
        <w:rPr>
          <w:rFonts w:ascii="Garamond" w:eastAsia="Calibri" w:hAnsi="Garamond" w:cs="Calibri"/>
          <w:kern w:val="0"/>
          <w:sz w:val="24"/>
          <w:szCs w:val="24"/>
          <w14:ligatures w14:val="none"/>
        </w:rPr>
      </w:pPr>
      <w:r w:rsidRPr="004950D4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In virtù </w:t>
      </w:r>
      <w:r w:rsidR="005922D1" w:rsidRPr="004950D4">
        <w:rPr>
          <w:rFonts w:ascii="Garamond" w:eastAsia="Calibri" w:hAnsi="Garamond" w:cs="Calibri"/>
          <w:kern w:val="0"/>
          <w:sz w:val="24"/>
          <w:szCs w:val="24"/>
          <w14:ligatures w14:val="none"/>
        </w:rPr>
        <w:t>del presente Protocollo d’Intesa</w:t>
      </w:r>
      <w:r w:rsidRPr="004950D4">
        <w:rPr>
          <w:rFonts w:ascii="Garamond" w:eastAsia="Calibri" w:hAnsi="Garamond" w:cs="Calibri"/>
          <w:kern w:val="0"/>
          <w:sz w:val="24"/>
          <w:szCs w:val="24"/>
          <w14:ligatures w14:val="none"/>
        </w:rPr>
        <w:t>,</w:t>
      </w:r>
      <w:r w:rsidR="00C9580A" w:rsidRPr="004950D4">
        <w:rPr>
          <w:rFonts w:ascii="Garamond" w:eastAsia="Calibri" w:hAnsi="Garamond" w:cs="Calibri"/>
          <w:kern w:val="0"/>
          <w:sz w:val="24"/>
          <w:szCs w:val="24"/>
          <w14:ligatures w14:val="none"/>
        </w:rPr>
        <w:t xml:space="preserve"> </w:t>
      </w:r>
      <w:r w:rsidR="004950D4" w:rsidRPr="004950D4">
        <w:rPr>
          <w:rFonts w:ascii="Garamond" w:hAnsi="Garamond" w:cs="Segoe UI"/>
          <w:sz w:val="24"/>
          <w:szCs w:val="24"/>
        </w:rPr>
        <w:t>l</w:t>
      </w:r>
      <w:r w:rsidR="007015E2" w:rsidRPr="004950D4">
        <w:rPr>
          <w:rFonts w:ascii="Garamond" w:hAnsi="Garamond" w:cs="Segoe UI"/>
          <w:sz w:val="24"/>
          <w:szCs w:val="24"/>
        </w:rPr>
        <w:t>a Regione si impegna a</w:t>
      </w:r>
      <w:r w:rsidR="00D92D62" w:rsidRPr="004950D4">
        <w:rPr>
          <w:rFonts w:ascii="Garamond" w:hAnsi="Garamond" w:cs="Segoe UI"/>
          <w:sz w:val="24"/>
          <w:szCs w:val="24"/>
        </w:rPr>
        <w:t>:</w:t>
      </w:r>
    </w:p>
    <w:p w14:paraId="00E6EB73" w14:textId="528ACCD1" w:rsidR="00D92D62" w:rsidRDefault="007015E2" w:rsidP="00CA084B">
      <w:pPr>
        <w:pStyle w:val="NormaleWeb"/>
        <w:numPr>
          <w:ilvl w:val="0"/>
          <w:numId w:val="27"/>
        </w:numPr>
        <w:spacing w:before="0" w:beforeAutospacing="0" w:after="120" w:afterAutospacing="0" w:line="360" w:lineRule="auto"/>
        <w:ind w:left="1276" w:right="-1"/>
        <w:contextualSpacing/>
        <w:jc w:val="both"/>
        <w:rPr>
          <w:rFonts w:ascii="Garamond" w:hAnsi="Garamond" w:cs="Segoe UI"/>
        </w:rPr>
      </w:pPr>
      <w:r w:rsidRPr="00D92D62">
        <w:rPr>
          <w:rFonts w:ascii="Garamond" w:hAnsi="Garamond" w:cs="Segoe UI"/>
        </w:rPr>
        <w:t>fornire materiali informativi</w:t>
      </w:r>
      <w:r w:rsidR="003722C4">
        <w:rPr>
          <w:rFonts w:ascii="Garamond" w:hAnsi="Garamond" w:cs="Segoe UI"/>
        </w:rPr>
        <w:t xml:space="preserve"> già disponibili</w:t>
      </w:r>
      <w:r w:rsidRPr="00D92D62">
        <w:rPr>
          <w:rFonts w:ascii="Garamond" w:hAnsi="Garamond" w:cs="Segoe UI"/>
        </w:rPr>
        <w:t>, linee guida e riferimenti tecnici relativi ai servizi digitali regionali</w:t>
      </w:r>
      <w:r w:rsidR="005922D1" w:rsidRPr="00D92D62">
        <w:rPr>
          <w:rFonts w:ascii="Garamond" w:hAnsi="Garamond" w:cs="Segoe UI"/>
        </w:rPr>
        <w:t xml:space="preserve"> già disponibili e </w:t>
      </w:r>
      <w:r w:rsidR="00D92D62" w:rsidRPr="00D92D62">
        <w:rPr>
          <w:rFonts w:ascii="Garamond" w:hAnsi="Garamond" w:cs="Segoe UI"/>
        </w:rPr>
        <w:t>destinati gratuitamente ai</w:t>
      </w:r>
      <w:r w:rsidR="005922D1" w:rsidRPr="00D92D62">
        <w:rPr>
          <w:rFonts w:ascii="Garamond" w:hAnsi="Garamond" w:cs="Segoe UI"/>
        </w:rPr>
        <w:t xml:space="preserve"> cittadini</w:t>
      </w:r>
      <w:r w:rsidR="00D92D62">
        <w:rPr>
          <w:rFonts w:ascii="Garamond" w:hAnsi="Garamond" w:cs="Segoe UI"/>
        </w:rPr>
        <w:t>;</w:t>
      </w:r>
    </w:p>
    <w:p w14:paraId="6C7ECC15" w14:textId="1F67485D" w:rsidR="00D92D62" w:rsidRDefault="00D92D62" w:rsidP="00CA084B">
      <w:pPr>
        <w:pStyle w:val="NormaleWeb"/>
        <w:numPr>
          <w:ilvl w:val="0"/>
          <w:numId w:val="27"/>
        </w:numPr>
        <w:spacing w:before="0" w:beforeAutospacing="0" w:after="120" w:afterAutospacing="0" w:line="360" w:lineRule="auto"/>
        <w:ind w:left="1276" w:right="-1"/>
        <w:contextualSpacing/>
        <w:jc w:val="both"/>
        <w:rPr>
          <w:rFonts w:ascii="Garamond" w:hAnsi="Garamond" w:cs="Segoe UI"/>
        </w:rPr>
      </w:pPr>
      <w:r>
        <w:rPr>
          <w:rFonts w:ascii="Garamond" w:hAnsi="Garamond" w:cs="Segoe UI"/>
        </w:rPr>
        <w:t>s</w:t>
      </w:r>
      <w:r w:rsidRPr="00D92D62">
        <w:rPr>
          <w:rFonts w:ascii="Garamond" w:hAnsi="Garamond" w:cs="Segoe UI"/>
        </w:rPr>
        <w:t>upportare la programmazione generale delle attività divulgative, senza esercitare poteri direttivi o gestionali sulle modalità operative dell’Ente;</w:t>
      </w:r>
    </w:p>
    <w:p w14:paraId="0A01732D" w14:textId="584FEB7B" w:rsidR="00D522A8" w:rsidRDefault="00D92D62" w:rsidP="00CA084B">
      <w:pPr>
        <w:pStyle w:val="NormaleWeb"/>
        <w:numPr>
          <w:ilvl w:val="0"/>
          <w:numId w:val="27"/>
        </w:numPr>
        <w:spacing w:before="0" w:beforeAutospacing="0" w:after="120" w:afterAutospacing="0" w:line="360" w:lineRule="auto"/>
        <w:ind w:left="1276" w:right="-1"/>
        <w:contextualSpacing/>
        <w:jc w:val="both"/>
        <w:rPr>
          <w:rFonts w:ascii="Garamond" w:hAnsi="Garamond" w:cs="Segoe UI"/>
        </w:rPr>
      </w:pPr>
      <w:r w:rsidRPr="00D92D62">
        <w:rPr>
          <w:rFonts w:ascii="Garamond" w:hAnsi="Garamond" w:cs="Segoe UI"/>
        </w:rPr>
        <w:t>monitorare l’andamento delle iniziative esclusivamente ai fini valutativi e nell’ambito delle competenze istituzionali.</w:t>
      </w:r>
    </w:p>
    <w:p w14:paraId="1688BDE8" w14:textId="77777777" w:rsidR="002D6D28" w:rsidRDefault="00D522A8" w:rsidP="002D6D28">
      <w:pPr>
        <w:pStyle w:val="NormaleWeb"/>
        <w:spacing w:before="0" w:beforeAutospacing="0" w:after="120" w:afterAutospacing="0" w:line="360" w:lineRule="auto"/>
        <w:ind w:left="426" w:right="-1"/>
        <w:contextualSpacing/>
        <w:jc w:val="both"/>
        <w:rPr>
          <w:rFonts w:ascii="Garamond" w:hAnsi="Garamond" w:cs="Segoe UI"/>
        </w:rPr>
      </w:pPr>
      <w:r>
        <w:rPr>
          <w:rFonts w:ascii="Garamond" w:hAnsi="Garamond" w:cs="Segoe UI"/>
        </w:rPr>
        <w:t xml:space="preserve">3. </w:t>
      </w:r>
      <w:r>
        <w:rPr>
          <w:rFonts w:ascii="Garamond" w:hAnsi="Garamond" w:cs="Segoe UI"/>
        </w:rPr>
        <w:tab/>
        <w:t>L’Ente si impegna a:</w:t>
      </w:r>
    </w:p>
    <w:p w14:paraId="79807E43" w14:textId="77777777" w:rsidR="002D6D28" w:rsidRDefault="002D6D28" w:rsidP="002D6D28">
      <w:pPr>
        <w:pStyle w:val="NormaleWeb"/>
        <w:numPr>
          <w:ilvl w:val="0"/>
          <w:numId w:val="27"/>
        </w:numPr>
        <w:spacing w:before="0" w:beforeAutospacing="0" w:after="120" w:afterAutospacing="0" w:line="360" w:lineRule="auto"/>
        <w:ind w:left="1276" w:right="-1"/>
        <w:contextualSpacing/>
        <w:jc w:val="both"/>
        <w:rPr>
          <w:rFonts w:ascii="Garamond" w:hAnsi="Garamond" w:cs="Segoe UI"/>
        </w:rPr>
      </w:pPr>
      <w:r w:rsidRPr="002D6D28">
        <w:rPr>
          <w:rFonts w:ascii="Garamond" w:hAnsi="Garamond" w:cs="Segoe UI"/>
        </w:rPr>
        <w:t>organizzare autonomamente punti informativi, sportelli o eventi territoriali, senza vincoli di esclusività e garantendone l’accesso libero e gratuito ai cittadini, al fine di promuovere la diffusione della cultura digitale e favorire l’utilizzo degli strumenti e dei servizi digitali resi gratuitamente disponibili dall’Amministrazione regionale;</w:t>
      </w:r>
    </w:p>
    <w:p w14:paraId="41B2116A" w14:textId="56AE585B" w:rsidR="002D6D28" w:rsidRDefault="002D6D28" w:rsidP="002D6D28">
      <w:pPr>
        <w:pStyle w:val="NormaleWeb"/>
        <w:numPr>
          <w:ilvl w:val="0"/>
          <w:numId w:val="27"/>
        </w:numPr>
        <w:spacing w:before="0" w:beforeAutospacing="0" w:after="120" w:afterAutospacing="0" w:line="360" w:lineRule="auto"/>
        <w:ind w:left="1276" w:right="-1"/>
        <w:contextualSpacing/>
        <w:jc w:val="both"/>
        <w:rPr>
          <w:rFonts w:ascii="Garamond" w:hAnsi="Garamond" w:cs="Segoe UI"/>
        </w:rPr>
      </w:pPr>
      <w:r w:rsidRPr="002D6D28">
        <w:rPr>
          <w:rFonts w:ascii="Garamond" w:hAnsi="Garamond" w:cs="Segoe UI"/>
        </w:rPr>
        <w:t>assicurare che il personale coinvolto nelle attività sia adeguatamente formato e operi nel rispetto dei principi di correttezza, imparzialità e neutralità delle informazioni fornite.</w:t>
      </w:r>
    </w:p>
    <w:p w14:paraId="35D6ADBF" w14:textId="7881C097" w:rsidR="00B16376" w:rsidRDefault="00890CF8" w:rsidP="009B2C03">
      <w:pPr>
        <w:pStyle w:val="NormaleWeb"/>
        <w:spacing w:before="0" w:beforeAutospacing="0" w:after="120" w:afterAutospacing="0" w:line="360" w:lineRule="auto"/>
        <w:ind w:left="426" w:right="-1"/>
        <w:contextualSpacing/>
        <w:jc w:val="both"/>
        <w:rPr>
          <w:rFonts w:ascii="Garamond" w:hAnsi="Garamond" w:cs="Segoe UI"/>
        </w:rPr>
      </w:pPr>
      <w:r>
        <w:rPr>
          <w:rFonts w:ascii="Garamond" w:hAnsi="Garamond" w:cs="Segoe UI"/>
        </w:rPr>
        <w:t xml:space="preserve">4. </w:t>
      </w:r>
      <w:r>
        <w:rPr>
          <w:rFonts w:ascii="Garamond" w:hAnsi="Garamond" w:cs="Segoe UI"/>
        </w:rPr>
        <w:tab/>
      </w:r>
      <w:r w:rsidRPr="00890CF8">
        <w:rPr>
          <w:rFonts w:ascii="Garamond" w:hAnsi="Garamond" w:cs="Segoe UI"/>
        </w:rPr>
        <w:t>Le Parti potranno individuare e concordare ulteriori azioni, coerenti con le finalità di cui all’articolo 1, da attuarsi di comune accordo mediante appositi piani organizzativi.</w:t>
      </w:r>
      <w:r w:rsidR="009B2C03">
        <w:rPr>
          <w:rFonts w:ascii="Garamond" w:hAnsi="Garamond" w:cs="Segoe UI"/>
        </w:rPr>
        <w:t xml:space="preserve"> Inoltre, </w:t>
      </w:r>
      <w:r w:rsidR="00B16376" w:rsidRPr="00B16376">
        <w:rPr>
          <w:rFonts w:ascii="Garamond" w:hAnsi="Garamond" w:cs="Segoe UI"/>
        </w:rPr>
        <w:t xml:space="preserve">si </w:t>
      </w:r>
      <w:r w:rsidR="00B16376" w:rsidRPr="00B16376">
        <w:rPr>
          <w:rFonts w:ascii="Garamond" w:hAnsi="Garamond" w:cs="Segoe UI"/>
        </w:rPr>
        <w:lastRenderedPageBreak/>
        <w:t xml:space="preserve">impegnano a </w:t>
      </w:r>
      <w:r w:rsidR="00B16376">
        <w:rPr>
          <w:rFonts w:ascii="Garamond" w:hAnsi="Garamond" w:cs="Segoe UI"/>
        </w:rPr>
        <w:t xml:space="preserve">collaborare in </w:t>
      </w:r>
      <w:r w:rsidR="00B16376" w:rsidRPr="00B16376">
        <w:rPr>
          <w:rFonts w:ascii="Garamond" w:hAnsi="Garamond" w:cs="Segoe UI"/>
        </w:rPr>
        <w:t>spirito di leale collaborazione conformando la propria attività ai principi d</w:t>
      </w:r>
      <w:r w:rsidR="00B16376">
        <w:rPr>
          <w:rFonts w:ascii="Garamond" w:hAnsi="Garamond" w:cs="Segoe UI"/>
        </w:rPr>
        <w:t>i</w:t>
      </w:r>
      <w:r w:rsidR="00B16376" w:rsidRPr="00B16376">
        <w:rPr>
          <w:rFonts w:ascii="Garamond" w:hAnsi="Garamond" w:cs="Segoe UI"/>
        </w:rPr>
        <w:t xml:space="preserve"> sussidiarietà, efficienza,</w:t>
      </w:r>
      <w:r w:rsidR="00B16376">
        <w:rPr>
          <w:rFonts w:ascii="Garamond" w:hAnsi="Garamond" w:cs="Segoe UI"/>
        </w:rPr>
        <w:t xml:space="preserve"> </w:t>
      </w:r>
      <w:r w:rsidR="00B16376" w:rsidRPr="00B16376">
        <w:rPr>
          <w:rFonts w:ascii="Garamond" w:hAnsi="Garamond" w:cs="Segoe UI"/>
        </w:rPr>
        <w:t>economicità</w:t>
      </w:r>
      <w:r w:rsidR="00B16376">
        <w:rPr>
          <w:rFonts w:ascii="Garamond" w:hAnsi="Garamond" w:cs="Segoe UI"/>
        </w:rPr>
        <w:t xml:space="preserve"> e</w:t>
      </w:r>
      <w:r w:rsidR="00B16376" w:rsidRPr="00B16376">
        <w:rPr>
          <w:rFonts w:ascii="Garamond" w:hAnsi="Garamond" w:cs="Segoe UI"/>
        </w:rPr>
        <w:t xml:space="preserve"> trasparenza.</w:t>
      </w:r>
    </w:p>
    <w:p w14:paraId="7C14B0E5" w14:textId="4AEECAD8" w:rsidR="000129FB" w:rsidRPr="006316B7" w:rsidRDefault="000129FB" w:rsidP="00CA084B">
      <w:pPr>
        <w:spacing w:after="120" w:line="360" w:lineRule="auto"/>
        <w:ind w:right="-1"/>
        <w:contextualSpacing/>
        <w:jc w:val="center"/>
        <w:rPr>
          <w:rFonts w:ascii="Garamond" w:hAnsi="Garamond"/>
          <w:b/>
          <w:bCs/>
          <w:sz w:val="24"/>
          <w:szCs w:val="24"/>
        </w:rPr>
      </w:pPr>
      <w:r w:rsidRPr="006316B7">
        <w:rPr>
          <w:rFonts w:ascii="Garamond" w:hAnsi="Garamond"/>
          <w:b/>
          <w:bCs/>
          <w:sz w:val="24"/>
          <w:szCs w:val="24"/>
        </w:rPr>
        <w:t xml:space="preserve">Articolo </w:t>
      </w:r>
      <w:r w:rsidR="001F7165">
        <w:rPr>
          <w:rFonts w:ascii="Garamond" w:hAnsi="Garamond"/>
          <w:b/>
          <w:bCs/>
          <w:sz w:val="24"/>
          <w:szCs w:val="24"/>
        </w:rPr>
        <w:t>4</w:t>
      </w:r>
    </w:p>
    <w:p w14:paraId="0416266C" w14:textId="2EDFB64F" w:rsidR="000129FB" w:rsidRPr="006316B7" w:rsidRDefault="000129FB" w:rsidP="00CA084B">
      <w:pPr>
        <w:spacing w:after="120" w:line="360" w:lineRule="auto"/>
        <w:ind w:right="-1"/>
        <w:contextualSpacing/>
        <w:jc w:val="center"/>
        <w:rPr>
          <w:rFonts w:ascii="Garamond" w:hAnsi="Garamond"/>
          <w:b/>
          <w:bCs/>
          <w:sz w:val="24"/>
          <w:szCs w:val="24"/>
        </w:rPr>
      </w:pPr>
      <w:r w:rsidRPr="006316B7">
        <w:rPr>
          <w:rFonts w:ascii="Garamond" w:hAnsi="Garamond"/>
          <w:b/>
          <w:bCs/>
          <w:sz w:val="24"/>
          <w:szCs w:val="24"/>
        </w:rPr>
        <w:t>(</w:t>
      </w:r>
      <w:r w:rsidR="00C223CC">
        <w:rPr>
          <w:rFonts w:ascii="Garamond" w:hAnsi="Garamond"/>
          <w:b/>
          <w:bCs/>
          <w:sz w:val="24"/>
          <w:szCs w:val="24"/>
        </w:rPr>
        <w:t>Clausola di neutralità finanziaria</w:t>
      </w:r>
      <w:r w:rsidRPr="006316B7">
        <w:rPr>
          <w:rFonts w:ascii="Garamond" w:hAnsi="Garamond"/>
          <w:b/>
          <w:bCs/>
          <w:sz w:val="24"/>
          <w:szCs w:val="24"/>
        </w:rPr>
        <w:t>)</w:t>
      </w:r>
    </w:p>
    <w:p w14:paraId="60B3C30C" w14:textId="4DFB5801" w:rsidR="002007C8" w:rsidRPr="002007C8" w:rsidRDefault="002007C8" w:rsidP="00CA084B">
      <w:pPr>
        <w:pStyle w:val="Paragrafoelenco"/>
        <w:numPr>
          <w:ilvl w:val="0"/>
          <w:numId w:val="12"/>
        </w:numPr>
        <w:spacing w:after="120" w:line="360" w:lineRule="auto"/>
        <w:ind w:right="-1"/>
        <w:jc w:val="both"/>
        <w:rPr>
          <w:rFonts w:ascii="Garamond" w:hAnsi="Garamond"/>
          <w:sz w:val="24"/>
          <w:szCs w:val="24"/>
        </w:rPr>
      </w:pPr>
      <w:r w:rsidRPr="002007C8">
        <w:rPr>
          <w:rFonts w:ascii="Garamond" w:hAnsi="Garamond"/>
          <w:sz w:val="24"/>
          <w:szCs w:val="24"/>
        </w:rPr>
        <w:t>L’attuazione del presente Protocollo non comporta oneri, corrispettivi, contributi o trasferimenti finanziari a carico di alcuna delle Parti.</w:t>
      </w:r>
    </w:p>
    <w:p w14:paraId="743C2B1D" w14:textId="5D656A81" w:rsidR="00E7143C" w:rsidRDefault="002007C8" w:rsidP="00E7143C">
      <w:pPr>
        <w:pStyle w:val="Paragrafoelenco"/>
        <w:numPr>
          <w:ilvl w:val="0"/>
          <w:numId w:val="12"/>
        </w:numPr>
        <w:spacing w:after="120" w:line="360" w:lineRule="auto"/>
        <w:ind w:left="782" w:right="-1"/>
        <w:jc w:val="both"/>
        <w:rPr>
          <w:rFonts w:ascii="Garamond" w:hAnsi="Garamond"/>
          <w:sz w:val="24"/>
          <w:szCs w:val="24"/>
        </w:rPr>
      </w:pPr>
      <w:r w:rsidRPr="006664F3">
        <w:rPr>
          <w:rFonts w:ascii="Garamond" w:hAnsi="Garamond"/>
          <w:sz w:val="24"/>
          <w:szCs w:val="24"/>
        </w:rPr>
        <w:t>Le attività a favore dei cittadini sono rese a titolo gratuito</w:t>
      </w:r>
      <w:r w:rsidR="006664F3">
        <w:rPr>
          <w:rFonts w:ascii="Garamond" w:hAnsi="Garamond"/>
          <w:sz w:val="24"/>
          <w:szCs w:val="24"/>
        </w:rPr>
        <w:t>.</w:t>
      </w:r>
    </w:p>
    <w:p w14:paraId="3A0459F1" w14:textId="77777777" w:rsidR="00887C1B" w:rsidRPr="00E7143C" w:rsidRDefault="00887C1B" w:rsidP="00887C1B">
      <w:pPr>
        <w:pStyle w:val="Paragrafoelenco"/>
        <w:spacing w:after="120" w:line="360" w:lineRule="auto"/>
        <w:ind w:left="782" w:right="-1"/>
        <w:jc w:val="both"/>
        <w:rPr>
          <w:rFonts w:ascii="Garamond" w:hAnsi="Garamond"/>
          <w:sz w:val="24"/>
          <w:szCs w:val="24"/>
        </w:rPr>
      </w:pPr>
    </w:p>
    <w:p w14:paraId="6D5C7773" w14:textId="0A0F7C5F" w:rsidR="000E4706" w:rsidRPr="006316B7" w:rsidRDefault="000E4706" w:rsidP="00CA084B">
      <w:pPr>
        <w:spacing w:after="120" w:line="360" w:lineRule="auto"/>
        <w:ind w:right="-1"/>
        <w:contextualSpacing/>
        <w:jc w:val="center"/>
        <w:rPr>
          <w:rFonts w:ascii="Garamond" w:hAnsi="Garamond"/>
          <w:b/>
          <w:bCs/>
          <w:sz w:val="24"/>
          <w:szCs w:val="24"/>
        </w:rPr>
      </w:pPr>
      <w:r w:rsidRPr="006316B7">
        <w:rPr>
          <w:rFonts w:ascii="Garamond" w:hAnsi="Garamond"/>
          <w:b/>
          <w:bCs/>
          <w:sz w:val="24"/>
          <w:szCs w:val="24"/>
        </w:rPr>
        <w:t xml:space="preserve">Articolo </w:t>
      </w:r>
      <w:r w:rsidR="001F7165">
        <w:rPr>
          <w:rFonts w:ascii="Garamond" w:hAnsi="Garamond"/>
          <w:b/>
          <w:bCs/>
          <w:sz w:val="24"/>
          <w:szCs w:val="24"/>
        </w:rPr>
        <w:t>5</w:t>
      </w:r>
    </w:p>
    <w:p w14:paraId="504EB3C0" w14:textId="172C8565" w:rsidR="000E4706" w:rsidRPr="006316B7" w:rsidRDefault="000E4706" w:rsidP="00CA084B">
      <w:pPr>
        <w:spacing w:after="120" w:line="360" w:lineRule="auto"/>
        <w:ind w:right="-1"/>
        <w:contextualSpacing/>
        <w:jc w:val="center"/>
        <w:rPr>
          <w:rFonts w:ascii="Garamond" w:hAnsi="Garamond"/>
          <w:sz w:val="24"/>
          <w:szCs w:val="24"/>
        </w:rPr>
      </w:pPr>
      <w:r w:rsidRPr="006316B7">
        <w:rPr>
          <w:rFonts w:ascii="Garamond" w:hAnsi="Garamond"/>
          <w:sz w:val="24"/>
          <w:szCs w:val="24"/>
        </w:rPr>
        <w:t>(</w:t>
      </w:r>
      <w:r w:rsidR="0076487C" w:rsidRPr="006316B7">
        <w:rPr>
          <w:rFonts w:ascii="Garamond" w:hAnsi="Garamond"/>
          <w:b/>
          <w:bCs/>
          <w:sz w:val="24"/>
          <w:szCs w:val="24"/>
        </w:rPr>
        <w:t>Durata e recesso</w:t>
      </w:r>
      <w:r w:rsidRPr="006316B7">
        <w:rPr>
          <w:rFonts w:ascii="Garamond" w:hAnsi="Garamond"/>
          <w:b/>
          <w:bCs/>
          <w:sz w:val="24"/>
          <w:szCs w:val="24"/>
        </w:rPr>
        <w:t>)</w:t>
      </w:r>
    </w:p>
    <w:p w14:paraId="39B1F4F7" w14:textId="35905615" w:rsidR="00A47C31" w:rsidRDefault="00D80909" w:rsidP="00CA084B">
      <w:pPr>
        <w:pStyle w:val="Paragrafoelenco"/>
        <w:numPr>
          <w:ilvl w:val="0"/>
          <w:numId w:val="11"/>
        </w:numPr>
        <w:spacing w:after="120" w:line="360" w:lineRule="auto"/>
        <w:ind w:right="-1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L’efficacia del presente Protocollo decorre dalla </w:t>
      </w:r>
      <w:r w:rsidR="00A47C31" w:rsidRPr="00A47C31">
        <w:rPr>
          <w:rFonts w:ascii="Garamond" w:hAnsi="Garamond"/>
          <w:sz w:val="24"/>
          <w:szCs w:val="24"/>
        </w:rPr>
        <w:t xml:space="preserve">data di sottoscrizione e ha una durata triennale. </w:t>
      </w:r>
    </w:p>
    <w:p w14:paraId="4F365723" w14:textId="7B81B2B6" w:rsidR="00700394" w:rsidRPr="00A47C31" w:rsidRDefault="00700394" w:rsidP="00CA084B">
      <w:pPr>
        <w:pStyle w:val="Paragrafoelenco"/>
        <w:numPr>
          <w:ilvl w:val="0"/>
          <w:numId w:val="11"/>
        </w:numPr>
        <w:spacing w:after="120" w:line="360" w:lineRule="auto"/>
        <w:ind w:right="-1"/>
        <w:jc w:val="both"/>
        <w:rPr>
          <w:rFonts w:ascii="Garamond" w:hAnsi="Garamond"/>
          <w:sz w:val="24"/>
          <w:szCs w:val="24"/>
        </w:rPr>
      </w:pPr>
      <w:r w:rsidRPr="00A47C31">
        <w:rPr>
          <w:rFonts w:ascii="Garamond" w:hAnsi="Garamond"/>
          <w:sz w:val="24"/>
          <w:szCs w:val="24"/>
        </w:rPr>
        <w:t xml:space="preserve">Non è consentito il rinnovo tacito. </w:t>
      </w:r>
    </w:p>
    <w:p w14:paraId="78406B34" w14:textId="3804F281" w:rsidR="003B3913" w:rsidRDefault="000E4706" w:rsidP="00CA084B">
      <w:pPr>
        <w:pStyle w:val="Paragrafoelenco"/>
        <w:numPr>
          <w:ilvl w:val="0"/>
          <w:numId w:val="11"/>
        </w:numPr>
        <w:spacing w:after="120" w:line="360" w:lineRule="auto"/>
        <w:ind w:right="-1"/>
        <w:jc w:val="both"/>
        <w:rPr>
          <w:rFonts w:ascii="Garamond" w:hAnsi="Garamond"/>
          <w:sz w:val="24"/>
          <w:szCs w:val="24"/>
        </w:rPr>
      </w:pPr>
      <w:r w:rsidRPr="006316B7">
        <w:rPr>
          <w:rFonts w:ascii="Garamond" w:hAnsi="Garamond"/>
          <w:sz w:val="24"/>
          <w:szCs w:val="24"/>
        </w:rPr>
        <w:t xml:space="preserve">Durante la vigenza </w:t>
      </w:r>
      <w:r w:rsidR="00D80909">
        <w:rPr>
          <w:rFonts w:ascii="Garamond" w:hAnsi="Garamond"/>
          <w:sz w:val="24"/>
          <w:szCs w:val="24"/>
        </w:rPr>
        <w:t>dell’atto</w:t>
      </w:r>
      <w:r w:rsidRPr="006316B7">
        <w:rPr>
          <w:rFonts w:ascii="Garamond" w:hAnsi="Garamond"/>
          <w:sz w:val="24"/>
          <w:szCs w:val="24"/>
        </w:rPr>
        <w:t>, le parti si riservano la facoltà di recedere, mediante comunicazione scritta</w:t>
      </w:r>
      <w:r w:rsidR="00B05543" w:rsidRPr="006316B7">
        <w:rPr>
          <w:rFonts w:ascii="Garamond" w:hAnsi="Garamond"/>
          <w:sz w:val="24"/>
          <w:szCs w:val="24"/>
        </w:rPr>
        <w:t xml:space="preserve"> </w:t>
      </w:r>
      <w:r w:rsidRPr="006316B7">
        <w:rPr>
          <w:rFonts w:ascii="Garamond" w:hAnsi="Garamond"/>
          <w:sz w:val="24"/>
          <w:szCs w:val="24"/>
        </w:rPr>
        <w:t xml:space="preserve">con preavviso di </w:t>
      </w:r>
      <w:r w:rsidR="00FE112D" w:rsidRPr="006316B7">
        <w:rPr>
          <w:rFonts w:ascii="Garamond" w:hAnsi="Garamond"/>
          <w:sz w:val="24"/>
          <w:szCs w:val="24"/>
        </w:rPr>
        <w:t>giorni 60 (sessanta)</w:t>
      </w:r>
      <w:r w:rsidRPr="006316B7">
        <w:rPr>
          <w:rFonts w:ascii="Garamond" w:hAnsi="Garamond"/>
          <w:sz w:val="24"/>
          <w:szCs w:val="24"/>
        </w:rPr>
        <w:t>, senza che a fronte di detto recesso possa essere preteso dalle parti alcun rimborso, risarcimento o indennizzo.</w:t>
      </w:r>
    </w:p>
    <w:p w14:paraId="6B55227F" w14:textId="77777777" w:rsidR="00887C1B" w:rsidRPr="00E7143C" w:rsidRDefault="00887C1B" w:rsidP="00887C1B">
      <w:pPr>
        <w:pStyle w:val="Paragrafoelenco"/>
        <w:spacing w:after="120" w:line="360" w:lineRule="auto"/>
        <w:ind w:left="786" w:right="-1"/>
        <w:jc w:val="both"/>
        <w:rPr>
          <w:rFonts w:ascii="Garamond" w:hAnsi="Garamond"/>
          <w:sz w:val="24"/>
          <w:szCs w:val="24"/>
        </w:rPr>
      </w:pPr>
    </w:p>
    <w:p w14:paraId="25550471" w14:textId="4C8BA62F" w:rsidR="000E4706" w:rsidRPr="006316B7" w:rsidRDefault="000E4706" w:rsidP="00CA084B">
      <w:pPr>
        <w:spacing w:after="120" w:line="360" w:lineRule="auto"/>
        <w:ind w:right="-1"/>
        <w:contextualSpacing/>
        <w:jc w:val="center"/>
        <w:rPr>
          <w:rFonts w:ascii="Garamond" w:hAnsi="Garamond"/>
          <w:b/>
          <w:sz w:val="24"/>
          <w:szCs w:val="24"/>
        </w:rPr>
      </w:pPr>
      <w:r w:rsidRPr="006316B7">
        <w:rPr>
          <w:rFonts w:ascii="Garamond" w:hAnsi="Garamond"/>
          <w:b/>
          <w:sz w:val="24"/>
          <w:szCs w:val="24"/>
        </w:rPr>
        <w:t>Art</w:t>
      </w:r>
      <w:r w:rsidR="00EB1985" w:rsidRPr="006316B7">
        <w:rPr>
          <w:rFonts w:ascii="Garamond" w:hAnsi="Garamond"/>
          <w:b/>
          <w:sz w:val="24"/>
          <w:szCs w:val="24"/>
        </w:rPr>
        <w:t xml:space="preserve">icolo </w:t>
      </w:r>
      <w:r w:rsidR="001F7165">
        <w:rPr>
          <w:rFonts w:ascii="Garamond" w:hAnsi="Garamond"/>
          <w:b/>
          <w:sz w:val="24"/>
          <w:szCs w:val="24"/>
        </w:rPr>
        <w:t>6</w:t>
      </w:r>
      <w:r w:rsidR="00EB1985" w:rsidRPr="006316B7">
        <w:rPr>
          <w:rFonts w:ascii="Garamond" w:hAnsi="Garamond"/>
          <w:b/>
          <w:sz w:val="24"/>
          <w:szCs w:val="24"/>
        </w:rPr>
        <w:t xml:space="preserve"> </w:t>
      </w:r>
    </w:p>
    <w:p w14:paraId="49982536" w14:textId="53DB60CD" w:rsidR="000E4706" w:rsidRPr="006316B7" w:rsidRDefault="000E4706" w:rsidP="00CA084B">
      <w:pPr>
        <w:spacing w:after="120" w:line="360" w:lineRule="auto"/>
        <w:ind w:right="-1"/>
        <w:contextualSpacing/>
        <w:jc w:val="center"/>
        <w:rPr>
          <w:rFonts w:ascii="Garamond" w:hAnsi="Garamond"/>
          <w:b/>
          <w:sz w:val="24"/>
          <w:szCs w:val="24"/>
        </w:rPr>
      </w:pPr>
      <w:r w:rsidRPr="006316B7">
        <w:rPr>
          <w:rFonts w:ascii="Garamond" w:hAnsi="Garamond"/>
          <w:b/>
          <w:sz w:val="24"/>
          <w:szCs w:val="24"/>
        </w:rPr>
        <w:t>(</w:t>
      </w:r>
      <w:r w:rsidR="0076487C" w:rsidRPr="006316B7">
        <w:rPr>
          <w:rFonts w:ascii="Garamond" w:hAnsi="Garamond"/>
          <w:b/>
          <w:sz w:val="24"/>
          <w:szCs w:val="24"/>
        </w:rPr>
        <w:t>Modifiche e Responsabili della Gestione)</w:t>
      </w:r>
    </w:p>
    <w:p w14:paraId="0B94D13D" w14:textId="4AD05008" w:rsidR="00ED0053" w:rsidRPr="006316B7" w:rsidRDefault="008A4839" w:rsidP="00CA084B">
      <w:pPr>
        <w:pStyle w:val="Paragrafoelenco"/>
        <w:numPr>
          <w:ilvl w:val="0"/>
          <w:numId w:val="10"/>
        </w:numPr>
        <w:spacing w:after="120" w:line="360" w:lineRule="auto"/>
        <w:ind w:right="-1"/>
        <w:jc w:val="both"/>
        <w:rPr>
          <w:rFonts w:ascii="Garamond" w:hAnsi="Garamond"/>
          <w:b/>
          <w:sz w:val="24"/>
          <w:szCs w:val="24"/>
        </w:rPr>
      </w:pPr>
      <w:r w:rsidRPr="006316B7">
        <w:rPr>
          <w:rFonts w:ascii="Garamond" w:hAnsi="Garamond"/>
          <w:bCs/>
          <w:sz w:val="24"/>
          <w:szCs w:val="24"/>
        </w:rPr>
        <w:t xml:space="preserve">Le Parti convengono che eventuali modifiche/integrazioni, </w:t>
      </w:r>
      <w:r w:rsidR="00C85501">
        <w:rPr>
          <w:rFonts w:ascii="Garamond" w:hAnsi="Garamond"/>
          <w:bCs/>
          <w:sz w:val="24"/>
          <w:szCs w:val="24"/>
        </w:rPr>
        <w:t>al presente Protocollo</w:t>
      </w:r>
      <w:r w:rsidRPr="006316B7">
        <w:rPr>
          <w:rFonts w:ascii="Garamond" w:hAnsi="Garamond"/>
          <w:bCs/>
          <w:sz w:val="24"/>
          <w:szCs w:val="24"/>
        </w:rPr>
        <w:t xml:space="preserve"> saranno valide ed efficaci solo a seguito della stipula di apposito atto scritto, firmato digitalmente.</w:t>
      </w:r>
    </w:p>
    <w:p w14:paraId="4683EDBE" w14:textId="349B24C3" w:rsidR="00856EC1" w:rsidRPr="00856EC1" w:rsidRDefault="00ED0053" w:rsidP="002461D7">
      <w:pPr>
        <w:pStyle w:val="Paragrafoelenco"/>
        <w:spacing w:after="120" w:line="360" w:lineRule="auto"/>
        <w:ind w:left="786" w:right="-1"/>
        <w:jc w:val="both"/>
        <w:rPr>
          <w:rFonts w:ascii="Garamond" w:hAnsi="Garamond"/>
          <w:b/>
          <w:sz w:val="24"/>
          <w:szCs w:val="24"/>
        </w:rPr>
      </w:pPr>
      <w:r w:rsidRPr="006316B7">
        <w:rPr>
          <w:rFonts w:ascii="Garamond" w:hAnsi="Garamond"/>
          <w:sz w:val="24"/>
          <w:szCs w:val="24"/>
        </w:rPr>
        <w:t xml:space="preserve">Qualsiasi comunicazione dovuta dovrà essere effettuata per iscritto, a </w:t>
      </w:r>
      <w:r w:rsidR="00AD4330" w:rsidRPr="006316B7">
        <w:rPr>
          <w:rFonts w:ascii="Garamond" w:hAnsi="Garamond"/>
          <w:sz w:val="24"/>
          <w:szCs w:val="24"/>
        </w:rPr>
        <w:t xml:space="preserve">mezzo </w:t>
      </w:r>
      <w:r w:rsidRPr="006316B7">
        <w:rPr>
          <w:rFonts w:ascii="Garamond" w:hAnsi="Garamond"/>
          <w:sz w:val="24"/>
          <w:szCs w:val="24"/>
        </w:rPr>
        <w:t>PEC ai seguenti indirizzi:</w:t>
      </w:r>
    </w:p>
    <w:p w14:paraId="355AD4E2" w14:textId="77777777" w:rsidR="00856EC1" w:rsidRDefault="00F5332B" w:rsidP="00CA084B">
      <w:pPr>
        <w:pStyle w:val="Paragrafoelenco"/>
        <w:spacing w:after="120" w:line="360" w:lineRule="auto"/>
        <w:ind w:left="786" w:right="-1"/>
        <w:jc w:val="both"/>
        <w:rPr>
          <w:rFonts w:ascii="Garamond" w:hAnsi="Garamond"/>
          <w:sz w:val="24"/>
          <w:szCs w:val="24"/>
        </w:rPr>
      </w:pPr>
      <w:r w:rsidRPr="00856EC1">
        <w:rPr>
          <w:rFonts w:ascii="Garamond" w:hAnsi="Garamond"/>
          <w:sz w:val="24"/>
          <w:szCs w:val="24"/>
        </w:rPr>
        <w:t xml:space="preserve">Regione: </w:t>
      </w:r>
    </w:p>
    <w:p w14:paraId="04F70E7F" w14:textId="43913995" w:rsidR="00ED0053" w:rsidRPr="00856EC1" w:rsidRDefault="00836111" w:rsidP="00CA084B">
      <w:pPr>
        <w:pStyle w:val="Paragrafoelenco"/>
        <w:spacing w:after="120" w:line="360" w:lineRule="auto"/>
        <w:ind w:left="786" w:right="-1"/>
        <w:jc w:val="both"/>
        <w:rPr>
          <w:rFonts w:ascii="Garamond" w:hAnsi="Garamond"/>
          <w:b/>
          <w:sz w:val="24"/>
          <w:szCs w:val="24"/>
        </w:rPr>
      </w:pPr>
      <w:r w:rsidRPr="00856EC1">
        <w:rPr>
          <w:rFonts w:ascii="Garamond" w:hAnsi="Garamond"/>
          <w:sz w:val="24"/>
          <w:szCs w:val="24"/>
        </w:rPr>
        <w:t>Ente</w:t>
      </w:r>
      <w:r w:rsidR="00AD4330" w:rsidRPr="00856EC1">
        <w:rPr>
          <w:rFonts w:ascii="Garamond" w:hAnsi="Garamond"/>
          <w:sz w:val="24"/>
          <w:szCs w:val="24"/>
        </w:rPr>
        <w:t>:</w:t>
      </w:r>
    </w:p>
    <w:p w14:paraId="0ECFDFD7" w14:textId="1E64E4A2" w:rsidR="00F5332B" w:rsidRPr="006316B7" w:rsidRDefault="00F5332B" w:rsidP="00CA084B">
      <w:pPr>
        <w:pStyle w:val="Paragrafoelenco"/>
        <w:numPr>
          <w:ilvl w:val="0"/>
          <w:numId w:val="10"/>
        </w:numPr>
        <w:spacing w:after="120" w:line="360" w:lineRule="auto"/>
        <w:ind w:right="-1"/>
        <w:jc w:val="both"/>
        <w:rPr>
          <w:rFonts w:ascii="Garamond" w:hAnsi="Garamond"/>
          <w:sz w:val="24"/>
          <w:szCs w:val="24"/>
        </w:rPr>
      </w:pPr>
      <w:r w:rsidRPr="006316B7">
        <w:rPr>
          <w:rFonts w:ascii="Garamond" w:hAnsi="Garamond"/>
          <w:sz w:val="24"/>
          <w:szCs w:val="24"/>
        </w:rPr>
        <w:t xml:space="preserve">Le parti delegano i rispettivi referenti ad eseguire e ricevere ogni comunicazione conseguente alla </w:t>
      </w:r>
      <w:r w:rsidR="00C85501">
        <w:rPr>
          <w:rFonts w:ascii="Garamond" w:hAnsi="Garamond"/>
          <w:sz w:val="24"/>
          <w:szCs w:val="24"/>
        </w:rPr>
        <w:t>sottoscrizione del presente Protocollo d’intesa</w:t>
      </w:r>
      <w:r w:rsidRPr="006316B7">
        <w:rPr>
          <w:rFonts w:ascii="Garamond" w:hAnsi="Garamond"/>
          <w:sz w:val="24"/>
          <w:szCs w:val="24"/>
        </w:rPr>
        <w:t xml:space="preserve"> e si impegnano a comunicare tempestivamente ogni variazione del nominativo e dei recapiti dei referenti.</w:t>
      </w:r>
    </w:p>
    <w:p w14:paraId="29B59BEF" w14:textId="0073303E" w:rsidR="00836111" w:rsidRPr="006316B7" w:rsidRDefault="00ED0053" w:rsidP="00CA084B">
      <w:pPr>
        <w:pStyle w:val="Paragrafoelenco"/>
        <w:spacing w:after="120" w:line="360" w:lineRule="auto"/>
        <w:ind w:left="786" w:right="-1"/>
        <w:jc w:val="both"/>
        <w:rPr>
          <w:rFonts w:ascii="Garamond" w:hAnsi="Garamond"/>
          <w:sz w:val="24"/>
          <w:szCs w:val="24"/>
        </w:rPr>
      </w:pPr>
      <w:r w:rsidRPr="006316B7">
        <w:rPr>
          <w:rFonts w:ascii="Garamond" w:hAnsi="Garamond"/>
          <w:sz w:val="24"/>
          <w:szCs w:val="24"/>
        </w:rPr>
        <w:t>La Regione nomina qual</w:t>
      </w:r>
      <w:r w:rsidR="008D2F9D" w:rsidRPr="006316B7">
        <w:rPr>
          <w:rFonts w:ascii="Garamond" w:hAnsi="Garamond"/>
          <w:sz w:val="24"/>
          <w:szCs w:val="24"/>
        </w:rPr>
        <w:t>i</w:t>
      </w:r>
      <w:r w:rsidRPr="006316B7">
        <w:rPr>
          <w:rFonts w:ascii="Garamond" w:hAnsi="Garamond"/>
          <w:sz w:val="24"/>
          <w:szCs w:val="24"/>
        </w:rPr>
        <w:t xml:space="preserve"> propri referent</w:t>
      </w:r>
      <w:r w:rsidR="008D2F9D" w:rsidRPr="006316B7">
        <w:rPr>
          <w:rFonts w:ascii="Garamond" w:hAnsi="Garamond"/>
          <w:sz w:val="24"/>
          <w:szCs w:val="24"/>
        </w:rPr>
        <w:t>i</w:t>
      </w:r>
      <w:r w:rsidR="00C85501">
        <w:rPr>
          <w:rFonts w:ascii="Garamond" w:hAnsi="Garamond"/>
          <w:sz w:val="24"/>
          <w:szCs w:val="24"/>
        </w:rPr>
        <w:t>………………………</w:t>
      </w:r>
      <w:proofErr w:type="gramStart"/>
      <w:r w:rsidR="00C85501">
        <w:rPr>
          <w:rFonts w:ascii="Garamond" w:hAnsi="Garamond"/>
          <w:sz w:val="24"/>
          <w:szCs w:val="24"/>
        </w:rPr>
        <w:t>…….</w:t>
      </w:r>
      <w:proofErr w:type="gramEnd"/>
      <w:r w:rsidR="00C85501">
        <w:rPr>
          <w:rFonts w:ascii="Garamond" w:hAnsi="Garamond"/>
          <w:sz w:val="24"/>
          <w:szCs w:val="24"/>
        </w:rPr>
        <w:t>.</w:t>
      </w:r>
    </w:p>
    <w:p w14:paraId="2982FCC0" w14:textId="0118A66F" w:rsidR="00ED0053" w:rsidRPr="006316B7" w:rsidRDefault="00ED0053" w:rsidP="00CA084B">
      <w:pPr>
        <w:pStyle w:val="Paragrafoelenco"/>
        <w:spacing w:after="120" w:line="360" w:lineRule="auto"/>
        <w:ind w:left="786" w:right="-1"/>
        <w:jc w:val="both"/>
        <w:rPr>
          <w:rFonts w:ascii="Garamond" w:hAnsi="Garamond"/>
          <w:sz w:val="24"/>
          <w:szCs w:val="24"/>
        </w:rPr>
      </w:pPr>
      <w:r w:rsidRPr="006316B7">
        <w:rPr>
          <w:rFonts w:ascii="Garamond" w:hAnsi="Garamond"/>
          <w:sz w:val="24"/>
          <w:szCs w:val="24"/>
        </w:rPr>
        <w:t xml:space="preserve">mentre </w:t>
      </w:r>
      <w:r w:rsidR="00BB7FCB" w:rsidRPr="006316B7">
        <w:rPr>
          <w:rFonts w:ascii="Garamond" w:hAnsi="Garamond"/>
          <w:sz w:val="24"/>
          <w:szCs w:val="24"/>
        </w:rPr>
        <w:t>l’Ente</w:t>
      </w:r>
      <w:r w:rsidRPr="006316B7">
        <w:rPr>
          <w:rFonts w:ascii="Garamond" w:hAnsi="Garamond"/>
          <w:sz w:val="24"/>
          <w:szCs w:val="24"/>
        </w:rPr>
        <w:t xml:space="preserve"> nomina quale proprio referente…………………………</w:t>
      </w:r>
    </w:p>
    <w:p w14:paraId="40B7754E" w14:textId="77777777" w:rsidR="006C641B" w:rsidRPr="006316B7" w:rsidRDefault="006C641B" w:rsidP="00CA084B">
      <w:pPr>
        <w:pStyle w:val="Paragrafoelenco"/>
        <w:spacing w:after="120" w:line="360" w:lineRule="auto"/>
        <w:ind w:left="786" w:right="-1"/>
        <w:jc w:val="both"/>
        <w:rPr>
          <w:rFonts w:ascii="Garamond" w:hAnsi="Garamond"/>
          <w:sz w:val="24"/>
          <w:szCs w:val="24"/>
        </w:rPr>
      </w:pPr>
    </w:p>
    <w:p w14:paraId="01D6FF28" w14:textId="77777777" w:rsidR="00887C1B" w:rsidRDefault="00887C1B" w:rsidP="00CA084B">
      <w:pPr>
        <w:pStyle w:val="Paragrafoelenco"/>
        <w:spacing w:after="120" w:line="360" w:lineRule="auto"/>
        <w:ind w:left="284" w:right="-1"/>
        <w:jc w:val="center"/>
        <w:rPr>
          <w:rFonts w:ascii="Garamond" w:hAnsi="Garamond"/>
          <w:b/>
          <w:bCs/>
          <w:sz w:val="24"/>
          <w:szCs w:val="24"/>
        </w:rPr>
      </w:pPr>
    </w:p>
    <w:p w14:paraId="24B1A5D7" w14:textId="4E3FD4E4" w:rsidR="006C641B" w:rsidRPr="006316B7" w:rsidRDefault="006C641B" w:rsidP="00CA084B">
      <w:pPr>
        <w:pStyle w:val="Paragrafoelenco"/>
        <w:spacing w:after="120" w:line="360" w:lineRule="auto"/>
        <w:ind w:left="284" w:right="-1"/>
        <w:jc w:val="center"/>
        <w:rPr>
          <w:rFonts w:ascii="Garamond" w:hAnsi="Garamond"/>
          <w:b/>
          <w:bCs/>
          <w:sz w:val="24"/>
          <w:szCs w:val="24"/>
        </w:rPr>
      </w:pPr>
      <w:r w:rsidRPr="006316B7">
        <w:rPr>
          <w:rFonts w:ascii="Garamond" w:hAnsi="Garamond"/>
          <w:b/>
          <w:bCs/>
          <w:sz w:val="24"/>
          <w:szCs w:val="24"/>
        </w:rPr>
        <w:lastRenderedPageBreak/>
        <w:t xml:space="preserve">Articolo </w:t>
      </w:r>
      <w:r w:rsidR="001F7165">
        <w:rPr>
          <w:rFonts w:ascii="Garamond" w:hAnsi="Garamond"/>
          <w:b/>
          <w:bCs/>
          <w:sz w:val="24"/>
          <w:szCs w:val="24"/>
        </w:rPr>
        <w:t>7</w:t>
      </w:r>
    </w:p>
    <w:p w14:paraId="0E3E5CD2" w14:textId="198591B1" w:rsidR="006C641B" w:rsidRPr="006316B7" w:rsidRDefault="006C641B" w:rsidP="00CA084B">
      <w:pPr>
        <w:pStyle w:val="Paragrafoelenco"/>
        <w:spacing w:after="120" w:line="360" w:lineRule="auto"/>
        <w:ind w:left="0" w:right="-1"/>
        <w:jc w:val="center"/>
        <w:rPr>
          <w:rFonts w:ascii="Garamond" w:hAnsi="Garamond"/>
          <w:b/>
          <w:bCs/>
          <w:sz w:val="24"/>
          <w:szCs w:val="24"/>
        </w:rPr>
      </w:pPr>
      <w:r w:rsidRPr="006316B7">
        <w:rPr>
          <w:rFonts w:ascii="Garamond" w:hAnsi="Garamond"/>
          <w:b/>
          <w:bCs/>
          <w:sz w:val="24"/>
          <w:szCs w:val="24"/>
        </w:rPr>
        <w:t>(Clausola di salvaguardia)</w:t>
      </w:r>
    </w:p>
    <w:p w14:paraId="15CFCCFC" w14:textId="5A592143" w:rsidR="00C579B6" w:rsidRPr="006316B7" w:rsidRDefault="000F5A04" w:rsidP="00CA084B">
      <w:pPr>
        <w:pStyle w:val="Paragrafoelenco"/>
        <w:numPr>
          <w:ilvl w:val="0"/>
          <w:numId w:val="32"/>
        </w:numPr>
        <w:spacing w:after="120" w:line="360" w:lineRule="auto"/>
        <w:ind w:left="709" w:right="-1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Il presente atto</w:t>
      </w:r>
      <w:r w:rsidR="006C641B" w:rsidRPr="006316B7">
        <w:rPr>
          <w:rFonts w:ascii="Garamond" w:hAnsi="Garamond"/>
          <w:sz w:val="24"/>
          <w:szCs w:val="24"/>
        </w:rPr>
        <w:t xml:space="preserve"> è a titolo non oneroso non comportando alcun onere finanziario di una Parte a vantaggio dell’altra. </w:t>
      </w:r>
    </w:p>
    <w:p w14:paraId="41E6A381" w14:textId="532E0847" w:rsidR="006C641B" w:rsidRDefault="00C840E6" w:rsidP="00CA084B">
      <w:pPr>
        <w:pStyle w:val="Paragrafoelenco"/>
        <w:numPr>
          <w:ilvl w:val="0"/>
          <w:numId w:val="32"/>
        </w:numPr>
        <w:spacing w:after="120" w:line="360" w:lineRule="auto"/>
        <w:ind w:left="709" w:right="-1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La</w:t>
      </w:r>
      <w:r w:rsidR="006C641B" w:rsidRPr="006316B7">
        <w:rPr>
          <w:rFonts w:ascii="Garamond" w:hAnsi="Garamond"/>
          <w:sz w:val="24"/>
          <w:szCs w:val="24"/>
        </w:rPr>
        <w:t xml:space="preserve"> sottoscrizione </w:t>
      </w:r>
      <w:r w:rsidR="000F5A04">
        <w:rPr>
          <w:rFonts w:ascii="Garamond" w:hAnsi="Garamond"/>
          <w:sz w:val="24"/>
          <w:szCs w:val="24"/>
        </w:rPr>
        <w:t>del presente Protocollo d’intesa</w:t>
      </w:r>
      <w:r w:rsidR="006C641B" w:rsidRPr="006316B7">
        <w:rPr>
          <w:rFonts w:ascii="Garamond" w:hAnsi="Garamond"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 xml:space="preserve">non comporta alcuna forma diretta o indiretta di esclusività, in quanto </w:t>
      </w:r>
      <w:r w:rsidR="006C641B" w:rsidRPr="006316B7">
        <w:rPr>
          <w:rFonts w:ascii="Garamond" w:hAnsi="Garamond"/>
          <w:sz w:val="24"/>
          <w:szCs w:val="24"/>
        </w:rPr>
        <w:t xml:space="preserve">le Parti restano pienamente libere di sottoscrivere </w:t>
      </w:r>
      <w:r w:rsidR="006C641B" w:rsidRPr="006316B7">
        <w:rPr>
          <w:rFonts w:ascii="Garamond" w:hAnsi="Garamond"/>
          <w:i/>
          <w:iCs/>
          <w:sz w:val="24"/>
          <w:szCs w:val="24"/>
        </w:rPr>
        <w:t>memorandum</w:t>
      </w:r>
      <w:r w:rsidR="006C641B" w:rsidRPr="006316B7">
        <w:rPr>
          <w:rFonts w:ascii="Garamond" w:hAnsi="Garamond"/>
          <w:sz w:val="24"/>
          <w:szCs w:val="24"/>
        </w:rPr>
        <w:t xml:space="preserve"> d’intesa e/o ulteriori </w:t>
      </w:r>
      <w:r w:rsidR="000F5A04">
        <w:rPr>
          <w:rFonts w:ascii="Garamond" w:hAnsi="Garamond"/>
          <w:sz w:val="24"/>
          <w:szCs w:val="24"/>
        </w:rPr>
        <w:t>accordi di collaborazione</w:t>
      </w:r>
      <w:r w:rsidR="006C641B" w:rsidRPr="006316B7">
        <w:rPr>
          <w:rFonts w:ascii="Garamond" w:hAnsi="Garamond"/>
          <w:sz w:val="24"/>
          <w:szCs w:val="24"/>
        </w:rPr>
        <w:t xml:space="preserve"> di contenuto analogo al presente con soggetti terzi</w:t>
      </w:r>
      <w:r w:rsidR="006316B7">
        <w:rPr>
          <w:rFonts w:ascii="Garamond" w:hAnsi="Garamond"/>
          <w:sz w:val="24"/>
          <w:szCs w:val="24"/>
        </w:rPr>
        <w:t>,</w:t>
      </w:r>
      <w:r w:rsidR="006C641B" w:rsidRPr="006316B7">
        <w:rPr>
          <w:rFonts w:ascii="Garamond" w:hAnsi="Garamond"/>
          <w:sz w:val="24"/>
          <w:szCs w:val="24"/>
        </w:rPr>
        <w:t xml:space="preserve"> non discendendo da questo alcun rapporto di esclusiva.  </w:t>
      </w:r>
    </w:p>
    <w:p w14:paraId="2251F4A9" w14:textId="77777777" w:rsidR="00F5332B" w:rsidRPr="006316B7" w:rsidRDefault="00F5332B" w:rsidP="00CA084B">
      <w:pPr>
        <w:spacing w:after="120" w:line="360" w:lineRule="auto"/>
        <w:ind w:left="426" w:right="-1"/>
        <w:contextualSpacing/>
        <w:jc w:val="both"/>
        <w:rPr>
          <w:rFonts w:ascii="Garamond" w:hAnsi="Garamond"/>
          <w:sz w:val="24"/>
          <w:szCs w:val="24"/>
        </w:rPr>
      </w:pPr>
    </w:p>
    <w:p w14:paraId="701DDBCD" w14:textId="3257ED1F" w:rsidR="00F5332B" w:rsidRPr="006316B7" w:rsidRDefault="00F5332B" w:rsidP="00CA084B">
      <w:pPr>
        <w:spacing w:after="120" w:line="360" w:lineRule="auto"/>
        <w:ind w:right="-1"/>
        <w:contextualSpacing/>
        <w:jc w:val="center"/>
        <w:rPr>
          <w:rFonts w:ascii="Garamond" w:hAnsi="Garamond"/>
          <w:b/>
          <w:sz w:val="24"/>
          <w:szCs w:val="24"/>
        </w:rPr>
      </w:pPr>
      <w:r w:rsidRPr="006316B7">
        <w:rPr>
          <w:rFonts w:ascii="Garamond" w:hAnsi="Garamond"/>
          <w:b/>
          <w:sz w:val="24"/>
          <w:szCs w:val="24"/>
        </w:rPr>
        <w:t>Art</w:t>
      </w:r>
      <w:r w:rsidR="00EB1985" w:rsidRPr="006316B7">
        <w:rPr>
          <w:rFonts w:ascii="Garamond" w:hAnsi="Garamond"/>
          <w:b/>
          <w:sz w:val="24"/>
          <w:szCs w:val="24"/>
        </w:rPr>
        <w:t xml:space="preserve">icolo </w:t>
      </w:r>
      <w:r w:rsidR="001F7165">
        <w:rPr>
          <w:rFonts w:ascii="Garamond" w:hAnsi="Garamond"/>
          <w:b/>
          <w:sz w:val="24"/>
          <w:szCs w:val="24"/>
        </w:rPr>
        <w:t>8</w:t>
      </w:r>
    </w:p>
    <w:p w14:paraId="24786E83" w14:textId="5F1FF1BC" w:rsidR="00E62F0E" w:rsidRPr="006316B7" w:rsidRDefault="00F5332B" w:rsidP="00CA084B">
      <w:pPr>
        <w:spacing w:after="120" w:line="360" w:lineRule="auto"/>
        <w:ind w:right="-1"/>
        <w:contextualSpacing/>
        <w:jc w:val="center"/>
        <w:rPr>
          <w:rFonts w:ascii="Garamond" w:hAnsi="Garamond"/>
          <w:b/>
          <w:sz w:val="24"/>
          <w:szCs w:val="24"/>
        </w:rPr>
      </w:pPr>
      <w:r w:rsidRPr="006316B7">
        <w:rPr>
          <w:rFonts w:ascii="Garamond" w:hAnsi="Garamond"/>
          <w:b/>
          <w:sz w:val="24"/>
          <w:szCs w:val="24"/>
        </w:rPr>
        <w:t>(Trattamento dei dati)</w:t>
      </w:r>
    </w:p>
    <w:p w14:paraId="326EF609" w14:textId="526339E3" w:rsidR="00D147D8" w:rsidRDefault="00D147D8" w:rsidP="00D147D8">
      <w:pPr>
        <w:pStyle w:val="Paragrafoelenco"/>
        <w:numPr>
          <w:ilvl w:val="0"/>
          <w:numId w:val="39"/>
        </w:numPr>
        <w:spacing w:after="120" w:line="360" w:lineRule="auto"/>
        <w:ind w:right="-1"/>
        <w:jc w:val="both"/>
        <w:rPr>
          <w:rFonts w:ascii="Garamond" w:hAnsi="Garamond"/>
          <w:bCs/>
          <w:sz w:val="24"/>
          <w:szCs w:val="24"/>
        </w:rPr>
      </w:pPr>
      <w:r w:rsidRPr="00D147D8">
        <w:rPr>
          <w:rFonts w:ascii="Garamond" w:hAnsi="Garamond"/>
          <w:bCs/>
          <w:sz w:val="24"/>
          <w:szCs w:val="24"/>
        </w:rPr>
        <w:t xml:space="preserve">Le Parti provvedono al trattamento dei reciproci dati personali unicamente per le finalità connesse all’esecuzione del presente Protocollo, in conformità al Regolamento (UE) n. 2016/679 (GDPR), al decreto legislativo n. 196/2003 e </w:t>
      </w:r>
      <w:proofErr w:type="spellStart"/>
      <w:r w:rsidRPr="00D147D8">
        <w:rPr>
          <w:rFonts w:ascii="Garamond" w:hAnsi="Garamond"/>
          <w:bCs/>
          <w:sz w:val="24"/>
          <w:szCs w:val="24"/>
        </w:rPr>
        <w:t>ss.mm.ii</w:t>
      </w:r>
      <w:proofErr w:type="spellEnd"/>
      <w:r w:rsidRPr="00D147D8">
        <w:rPr>
          <w:rFonts w:ascii="Garamond" w:hAnsi="Garamond"/>
          <w:bCs/>
          <w:sz w:val="24"/>
          <w:szCs w:val="24"/>
        </w:rPr>
        <w:t xml:space="preserve">. e ai provvedimenti dall’Autorità Garante per la protezione dei dati personali. Con separato atto saranno definite le </w:t>
      </w:r>
      <w:r w:rsidR="003636DA">
        <w:rPr>
          <w:rFonts w:ascii="Garamond" w:hAnsi="Garamond"/>
          <w:bCs/>
          <w:sz w:val="24"/>
          <w:szCs w:val="24"/>
        </w:rPr>
        <w:t xml:space="preserve">rispettive responsabilità, eventuali misure tecniche ed organizzative </w:t>
      </w:r>
      <w:proofErr w:type="spellStart"/>
      <w:r w:rsidR="003636DA">
        <w:rPr>
          <w:rFonts w:ascii="Garamond" w:hAnsi="Garamond"/>
          <w:bCs/>
          <w:sz w:val="24"/>
          <w:szCs w:val="24"/>
        </w:rPr>
        <w:t>affinchè</w:t>
      </w:r>
      <w:proofErr w:type="spellEnd"/>
      <w:r w:rsidR="003636DA">
        <w:rPr>
          <w:rFonts w:ascii="Garamond" w:hAnsi="Garamond"/>
          <w:bCs/>
          <w:sz w:val="24"/>
          <w:szCs w:val="24"/>
        </w:rPr>
        <w:t xml:space="preserve"> il trattamento dei dati sia conforme al GDPR.</w:t>
      </w:r>
    </w:p>
    <w:p w14:paraId="6BCBE1DD" w14:textId="1DE29ECE" w:rsidR="00FF56C1" w:rsidRPr="00D147D8" w:rsidRDefault="003636DA" w:rsidP="00D147D8">
      <w:pPr>
        <w:pStyle w:val="Paragrafoelenco"/>
        <w:numPr>
          <w:ilvl w:val="0"/>
          <w:numId w:val="39"/>
        </w:numPr>
        <w:spacing w:after="120" w:line="360" w:lineRule="auto"/>
        <w:ind w:right="-1"/>
        <w:jc w:val="both"/>
        <w:rPr>
          <w:rFonts w:ascii="Garamond" w:hAnsi="Garamond"/>
          <w:bCs/>
          <w:sz w:val="24"/>
          <w:szCs w:val="24"/>
        </w:rPr>
      </w:pPr>
      <w:r>
        <w:rPr>
          <w:rFonts w:ascii="Garamond" w:hAnsi="Garamond"/>
          <w:bCs/>
          <w:sz w:val="24"/>
          <w:szCs w:val="24"/>
        </w:rPr>
        <w:t xml:space="preserve">Le Parti, </w:t>
      </w:r>
      <w:r w:rsidR="00FF56C1" w:rsidRPr="00D147D8">
        <w:rPr>
          <w:rFonts w:ascii="Garamond" w:hAnsi="Garamond"/>
          <w:bCs/>
          <w:sz w:val="24"/>
          <w:szCs w:val="24"/>
        </w:rPr>
        <w:t xml:space="preserve">Per tutto quanto non previsto </w:t>
      </w:r>
      <w:r w:rsidR="0081429E" w:rsidRPr="00D147D8">
        <w:rPr>
          <w:rFonts w:ascii="Garamond" w:hAnsi="Garamond"/>
          <w:bCs/>
          <w:sz w:val="24"/>
          <w:szCs w:val="24"/>
        </w:rPr>
        <w:t>nel presente Protocollo d’Intesa</w:t>
      </w:r>
      <w:r w:rsidR="00FF56C1" w:rsidRPr="00D147D8">
        <w:rPr>
          <w:rFonts w:ascii="Garamond" w:hAnsi="Garamond"/>
          <w:bCs/>
          <w:sz w:val="24"/>
          <w:szCs w:val="24"/>
        </w:rPr>
        <w:t>, si rinvia alla normativa vigente in materia</w:t>
      </w:r>
      <w:r w:rsidR="00DD17BF" w:rsidRPr="00D147D8">
        <w:rPr>
          <w:rFonts w:ascii="Garamond" w:hAnsi="Garamond"/>
          <w:bCs/>
          <w:sz w:val="24"/>
          <w:szCs w:val="24"/>
        </w:rPr>
        <w:t>, ivi incluso il Regolamento (UE) 2016/679.</w:t>
      </w:r>
    </w:p>
    <w:p w14:paraId="667594FD" w14:textId="77777777" w:rsidR="00037D0D" w:rsidRDefault="00037D0D" w:rsidP="00CA084B">
      <w:pPr>
        <w:spacing w:after="120" w:line="360" w:lineRule="auto"/>
        <w:ind w:left="284" w:right="-1"/>
        <w:contextualSpacing/>
        <w:jc w:val="center"/>
        <w:rPr>
          <w:rFonts w:ascii="Garamond" w:hAnsi="Garamond"/>
          <w:b/>
          <w:sz w:val="24"/>
          <w:szCs w:val="24"/>
        </w:rPr>
      </w:pPr>
    </w:p>
    <w:p w14:paraId="53F3A682" w14:textId="4D6D4D6F" w:rsidR="00C648C2" w:rsidRPr="00C648C2" w:rsidRDefault="00C648C2" w:rsidP="00CA084B">
      <w:pPr>
        <w:spacing w:after="120" w:line="360" w:lineRule="auto"/>
        <w:ind w:left="284" w:right="-1"/>
        <w:contextualSpacing/>
        <w:jc w:val="center"/>
        <w:rPr>
          <w:rFonts w:ascii="Garamond" w:hAnsi="Garamond"/>
          <w:b/>
          <w:sz w:val="24"/>
          <w:szCs w:val="24"/>
        </w:rPr>
      </w:pPr>
      <w:r w:rsidRPr="00C648C2">
        <w:rPr>
          <w:rFonts w:ascii="Garamond" w:hAnsi="Garamond"/>
          <w:b/>
          <w:sz w:val="24"/>
          <w:szCs w:val="24"/>
        </w:rPr>
        <w:t xml:space="preserve">Articolo </w:t>
      </w:r>
      <w:r w:rsidR="001F7165">
        <w:rPr>
          <w:rFonts w:ascii="Garamond" w:hAnsi="Garamond"/>
          <w:b/>
          <w:sz w:val="24"/>
          <w:szCs w:val="24"/>
        </w:rPr>
        <w:t>9</w:t>
      </w:r>
    </w:p>
    <w:p w14:paraId="4547B9D8" w14:textId="459AF0A6" w:rsidR="00C648C2" w:rsidRPr="00C648C2" w:rsidRDefault="00C648C2" w:rsidP="00CA084B">
      <w:pPr>
        <w:spacing w:after="120" w:line="360" w:lineRule="auto"/>
        <w:ind w:left="284" w:right="-1"/>
        <w:contextualSpacing/>
        <w:jc w:val="center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(</w:t>
      </w:r>
      <w:r w:rsidRPr="00C648C2">
        <w:rPr>
          <w:rFonts w:ascii="Garamond" w:hAnsi="Garamond"/>
          <w:b/>
          <w:sz w:val="24"/>
          <w:szCs w:val="24"/>
        </w:rPr>
        <w:t>Comunicazione</w:t>
      </w:r>
      <w:r>
        <w:rPr>
          <w:rFonts w:ascii="Garamond" w:hAnsi="Garamond"/>
          <w:b/>
          <w:sz w:val="24"/>
          <w:szCs w:val="24"/>
        </w:rPr>
        <w:t>)</w:t>
      </w:r>
    </w:p>
    <w:p w14:paraId="2EA86A2C" w14:textId="77777777" w:rsidR="009D2FDB" w:rsidRDefault="00C648C2" w:rsidP="009D2FDB">
      <w:pPr>
        <w:pStyle w:val="Paragrafoelenco"/>
        <w:numPr>
          <w:ilvl w:val="0"/>
          <w:numId w:val="48"/>
        </w:numPr>
        <w:spacing w:after="120" w:line="360" w:lineRule="auto"/>
        <w:ind w:left="709" w:right="-1"/>
        <w:jc w:val="both"/>
        <w:rPr>
          <w:rFonts w:ascii="Garamond" w:hAnsi="Garamond"/>
          <w:bCs/>
          <w:sz w:val="24"/>
          <w:szCs w:val="24"/>
        </w:rPr>
      </w:pPr>
      <w:r w:rsidRPr="009D2FDB">
        <w:rPr>
          <w:rFonts w:ascii="Garamond" w:hAnsi="Garamond"/>
          <w:bCs/>
          <w:sz w:val="24"/>
          <w:szCs w:val="24"/>
        </w:rPr>
        <w:t>Le Parti si danno atto dell’esigenza di tutelare e promuovere la collaborazione regolata dal presente atto e l’immagine di ciascuna di esse. In particolare, i segni distintivi delle Parti potranno essere utilizzati nell’ambito delle iniziative di cui al presente Protocollo, previo consenso espresso e secondo i rispettivi regolamenti.</w:t>
      </w:r>
    </w:p>
    <w:p w14:paraId="7CBBB196" w14:textId="2927677A" w:rsidR="00887C1B" w:rsidRDefault="00C648C2" w:rsidP="00AF3737">
      <w:pPr>
        <w:pStyle w:val="Paragrafoelenco"/>
        <w:numPr>
          <w:ilvl w:val="0"/>
          <w:numId w:val="48"/>
        </w:numPr>
        <w:spacing w:after="120" w:line="360" w:lineRule="auto"/>
        <w:ind w:left="709" w:right="-1"/>
        <w:jc w:val="both"/>
        <w:rPr>
          <w:rFonts w:ascii="Garamond" w:hAnsi="Garamond"/>
          <w:bCs/>
          <w:sz w:val="24"/>
          <w:szCs w:val="24"/>
        </w:rPr>
      </w:pPr>
      <w:r w:rsidRPr="009D2FDB">
        <w:rPr>
          <w:rFonts w:ascii="Garamond" w:hAnsi="Garamond"/>
          <w:bCs/>
          <w:sz w:val="24"/>
          <w:szCs w:val="24"/>
        </w:rPr>
        <w:t>Il Regolamento per l’utilizzo del logo della Regione Basilicata è disponibile sul sito istituzionale</w:t>
      </w:r>
      <w:r w:rsidR="003A2167">
        <w:t xml:space="preserve"> </w:t>
      </w:r>
      <w:hyperlink r:id="rId8" w:history="1">
        <w:r w:rsidR="00887C1B" w:rsidRPr="0098482B">
          <w:rPr>
            <w:rStyle w:val="Collegamentoipertestuale"/>
            <w:rFonts w:ascii="Garamond" w:hAnsi="Garamond"/>
            <w:bCs/>
            <w:sz w:val="24"/>
            <w:szCs w:val="24"/>
          </w:rPr>
          <w:t>www.regione.basilicata.it</w:t>
        </w:r>
      </w:hyperlink>
      <w:r w:rsidR="003A2167" w:rsidRPr="009D2FDB">
        <w:rPr>
          <w:rFonts w:ascii="Garamond" w:hAnsi="Garamond"/>
          <w:bCs/>
          <w:sz w:val="24"/>
          <w:szCs w:val="24"/>
        </w:rPr>
        <w:t>.</w:t>
      </w:r>
    </w:p>
    <w:p w14:paraId="51A8EF40" w14:textId="77777777" w:rsidR="00AF3737" w:rsidRPr="00AF3737" w:rsidRDefault="00AF3737" w:rsidP="00AF3737">
      <w:pPr>
        <w:pStyle w:val="Paragrafoelenco"/>
        <w:spacing w:after="120" w:line="360" w:lineRule="auto"/>
        <w:ind w:left="709" w:right="-1"/>
        <w:jc w:val="both"/>
        <w:rPr>
          <w:rFonts w:ascii="Garamond" w:hAnsi="Garamond"/>
          <w:bCs/>
          <w:sz w:val="24"/>
          <w:szCs w:val="24"/>
        </w:rPr>
      </w:pPr>
    </w:p>
    <w:p w14:paraId="21AA7A64" w14:textId="2BE44BC3" w:rsidR="00BC3BFB" w:rsidRPr="006316B7" w:rsidRDefault="00BC3BFB" w:rsidP="00CA084B">
      <w:pPr>
        <w:spacing w:after="120" w:line="360" w:lineRule="auto"/>
        <w:ind w:right="-1"/>
        <w:contextualSpacing/>
        <w:jc w:val="center"/>
        <w:rPr>
          <w:rFonts w:ascii="Garamond" w:hAnsi="Garamond"/>
          <w:b/>
          <w:bCs/>
          <w:sz w:val="24"/>
          <w:szCs w:val="24"/>
        </w:rPr>
      </w:pPr>
      <w:r w:rsidRPr="006316B7">
        <w:rPr>
          <w:rFonts w:ascii="Garamond" w:hAnsi="Garamond"/>
          <w:b/>
          <w:bCs/>
          <w:sz w:val="24"/>
          <w:szCs w:val="24"/>
        </w:rPr>
        <w:t xml:space="preserve">Art. </w:t>
      </w:r>
      <w:r w:rsidR="001F7165">
        <w:rPr>
          <w:rFonts w:ascii="Garamond" w:hAnsi="Garamond"/>
          <w:b/>
          <w:bCs/>
          <w:sz w:val="24"/>
          <w:szCs w:val="24"/>
        </w:rPr>
        <w:t>10</w:t>
      </w:r>
    </w:p>
    <w:p w14:paraId="15F05684" w14:textId="77777777" w:rsidR="006D3A59" w:rsidRDefault="00BC3BFB" w:rsidP="00CA084B">
      <w:pPr>
        <w:spacing w:after="120" w:line="360" w:lineRule="auto"/>
        <w:ind w:right="-1"/>
        <w:contextualSpacing/>
        <w:jc w:val="center"/>
        <w:rPr>
          <w:rFonts w:ascii="Garamond" w:hAnsi="Garamond"/>
          <w:b/>
          <w:bCs/>
          <w:sz w:val="24"/>
          <w:szCs w:val="24"/>
        </w:rPr>
      </w:pPr>
      <w:r w:rsidRPr="006316B7">
        <w:rPr>
          <w:rFonts w:ascii="Garamond" w:hAnsi="Garamond"/>
          <w:b/>
          <w:bCs/>
          <w:sz w:val="24"/>
          <w:szCs w:val="24"/>
        </w:rPr>
        <w:t>(Disposizioni finali)</w:t>
      </w:r>
    </w:p>
    <w:p w14:paraId="69007419" w14:textId="65740E96" w:rsidR="000D542C" w:rsidRPr="006D3A59" w:rsidRDefault="00561DD9" w:rsidP="009D2FDB">
      <w:pPr>
        <w:spacing w:after="120" w:line="360" w:lineRule="auto"/>
        <w:ind w:left="709" w:right="-1"/>
        <w:contextualSpacing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Cs/>
          <w:sz w:val="24"/>
          <w:szCs w:val="24"/>
        </w:rPr>
        <w:lastRenderedPageBreak/>
        <w:t>Il Presente Protocollo d’Intesa</w:t>
      </w:r>
      <w:r w:rsidR="00BC3BFB" w:rsidRPr="006316B7">
        <w:rPr>
          <w:rFonts w:ascii="Garamond" w:hAnsi="Garamond"/>
          <w:bCs/>
          <w:sz w:val="24"/>
          <w:szCs w:val="24"/>
        </w:rPr>
        <w:t xml:space="preserve"> </w:t>
      </w:r>
      <w:r w:rsidR="006B5173" w:rsidRPr="006316B7">
        <w:rPr>
          <w:rFonts w:ascii="Garamond" w:hAnsi="Garamond"/>
          <w:bCs/>
          <w:sz w:val="24"/>
          <w:szCs w:val="24"/>
        </w:rPr>
        <w:t xml:space="preserve">è </w:t>
      </w:r>
      <w:r w:rsidR="00BC3BFB" w:rsidRPr="006316B7">
        <w:rPr>
          <w:rFonts w:ascii="Garamond" w:hAnsi="Garamond"/>
          <w:bCs/>
          <w:sz w:val="24"/>
          <w:szCs w:val="24"/>
        </w:rPr>
        <w:t>sottoscritt</w:t>
      </w:r>
      <w:r>
        <w:rPr>
          <w:rFonts w:ascii="Garamond" w:hAnsi="Garamond"/>
          <w:bCs/>
          <w:sz w:val="24"/>
          <w:szCs w:val="24"/>
        </w:rPr>
        <w:t>o</w:t>
      </w:r>
      <w:r w:rsidR="00BC3BFB" w:rsidRPr="006316B7">
        <w:rPr>
          <w:rFonts w:ascii="Garamond" w:hAnsi="Garamond"/>
          <w:bCs/>
          <w:sz w:val="24"/>
          <w:szCs w:val="24"/>
        </w:rPr>
        <w:t xml:space="preserve"> con firma digitale, ai sensi dell’art. 24 e dell’art.1, c. 1, lett</w:t>
      </w:r>
      <w:r w:rsidR="006B5173" w:rsidRPr="006316B7">
        <w:rPr>
          <w:rFonts w:ascii="Garamond" w:hAnsi="Garamond"/>
          <w:bCs/>
          <w:sz w:val="24"/>
          <w:szCs w:val="24"/>
        </w:rPr>
        <w:t>.</w:t>
      </w:r>
      <w:r w:rsidR="00BC3BFB" w:rsidRPr="006316B7">
        <w:rPr>
          <w:rFonts w:ascii="Garamond" w:hAnsi="Garamond"/>
          <w:bCs/>
          <w:sz w:val="24"/>
          <w:szCs w:val="24"/>
        </w:rPr>
        <w:t xml:space="preserve"> s) </w:t>
      </w:r>
      <w:r w:rsidR="006B5173" w:rsidRPr="006316B7">
        <w:rPr>
          <w:rFonts w:ascii="Garamond" w:hAnsi="Garamond"/>
          <w:bCs/>
          <w:sz w:val="24"/>
          <w:szCs w:val="24"/>
        </w:rPr>
        <w:t>D. Lgs n. 82/2005</w:t>
      </w:r>
      <w:r w:rsidR="00696F67" w:rsidRPr="006316B7">
        <w:rPr>
          <w:rFonts w:ascii="Garamond" w:hAnsi="Garamond"/>
          <w:bCs/>
          <w:sz w:val="24"/>
          <w:szCs w:val="24"/>
        </w:rPr>
        <w:t>.</w:t>
      </w:r>
    </w:p>
    <w:p w14:paraId="5913E0AB" w14:textId="77777777" w:rsidR="00F2405D" w:rsidRPr="006316B7" w:rsidRDefault="00F2405D" w:rsidP="00CA084B">
      <w:pPr>
        <w:spacing w:after="120" w:line="360" w:lineRule="auto"/>
        <w:ind w:left="720" w:right="-1"/>
        <w:contextualSpacing/>
        <w:jc w:val="both"/>
        <w:rPr>
          <w:rFonts w:ascii="Garamond" w:hAnsi="Garamond"/>
          <w:bCs/>
          <w:sz w:val="24"/>
          <w:szCs w:val="24"/>
        </w:rPr>
      </w:pPr>
    </w:p>
    <w:p w14:paraId="5157C9C2" w14:textId="30074A38" w:rsidR="00D204C6" w:rsidRPr="006316B7" w:rsidRDefault="00D204C6" w:rsidP="00CA084B">
      <w:pPr>
        <w:spacing w:after="120" w:line="360" w:lineRule="auto"/>
        <w:ind w:right="-1"/>
        <w:contextualSpacing/>
        <w:jc w:val="center"/>
        <w:rPr>
          <w:rFonts w:ascii="Garamond" w:hAnsi="Garamond"/>
          <w:bCs/>
          <w:sz w:val="24"/>
          <w:szCs w:val="24"/>
        </w:rPr>
      </w:pPr>
      <w:r w:rsidRPr="006316B7">
        <w:rPr>
          <w:rFonts w:ascii="Garamond" w:hAnsi="Garamond"/>
          <w:bCs/>
          <w:sz w:val="24"/>
          <w:szCs w:val="24"/>
        </w:rPr>
        <w:t xml:space="preserve">Regione Basilicata                                                           </w:t>
      </w:r>
      <w:r w:rsidR="006079D4" w:rsidRPr="006316B7">
        <w:rPr>
          <w:rFonts w:ascii="Garamond" w:hAnsi="Garamond"/>
          <w:bCs/>
          <w:sz w:val="24"/>
          <w:szCs w:val="24"/>
        </w:rPr>
        <w:t xml:space="preserve">Ente </w:t>
      </w:r>
    </w:p>
    <w:p w14:paraId="3C72776B" w14:textId="77777777" w:rsidR="006079D4" w:rsidRDefault="006079D4" w:rsidP="00CA084B">
      <w:pPr>
        <w:spacing w:after="120" w:line="360" w:lineRule="auto"/>
        <w:ind w:right="-1"/>
        <w:contextualSpacing/>
        <w:jc w:val="both"/>
        <w:rPr>
          <w:rFonts w:ascii="Garamond" w:hAnsi="Garamond"/>
          <w:bCs/>
        </w:rPr>
      </w:pPr>
    </w:p>
    <w:p w14:paraId="1E52CDC1" w14:textId="2E0CFA86" w:rsidR="00D204C6" w:rsidRPr="00D204C6" w:rsidRDefault="00D204C6" w:rsidP="00CA084B">
      <w:pPr>
        <w:pStyle w:val="Paragrafoelenco"/>
        <w:spacing w:after="120" w:line="360" w:lineRule="auto"/>
        <w:ind w:right="-1"/>
        <w:jc w:val="both"/>
        <w:rPr>
          <w:rFonts w:ascii="Garamond" w:hAnsi="Garamond"/>
          <w:bCs/>
        </w:rPr>
      </w:pPr>
    </w:p>
    <w:sectPr w:rsidR="00D204C6" w:rsidRPr="00D204C6" w:rsidSect="00F806A7">
      <w:headerReference w:type="default" r:id="rId9"/>
      <w:footerReference w:type="default" r:id="rId10"/>
      <w:pgSz w:w="11906" w:h="16838"/>
      <w:pgMar w:top="1276" w:right="1134" w:bottom="1134" w:left="1134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68FC4" w14:textId="77777777" w:rsidR="00C26E11" w:rsidRDefault="00C26E11" w:rsidP="00222777">
      <w:pPr>
        <w:spacing w:after="0" w:line="240" w:lineRule="auto"/>
      </w:pPr>
      <w:r>
        <w:separator/>
      </w:r>
    </w:p>
  </w:endnote>
  <w:endnote w:type="continuationSeparator" w:id="0">
    <w:p w14:paraId="3DEF8753" w14:textId="77777777" w:rsidR="00C26E11" w:rsidRDefault="00C26E11" w:rsidP="00222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rlito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43160" w14:textId="2F801AA6" w:rsidR="00AB30AB" w:rsidRPr="00676B4C" w:rsidRDefault="00AB30AB" w:rsidP="00676B4C">
    <w:pPr>
      <w:pStyle w:val="Pidipagina"/>
      <w:tabs>
        <w:tab w:val="clear" w:pos="4819"/>
        <w:tab w:val="clear" w:pos="9638"/>
        <w:tab w:val="center" w:pos="4536"/>
        <w:tab w:val="right" w:pos="9214"/>
      </w:tabs>
      <w:rPr>
        <w:rStyle w:val="Numeropagina"/>
        <w:sz w:val="20"/>
        <w:szCs w:val="20"/>
      </w:rPr>
    </w:pPr>
    <w:r w:rsidRPr="00676B4C">
      <w:rPr>
        <w:sz w:val="20"/>
        <w:szCs w:val="20"/>
      </w:rPr>
      <w:tab/>
    </w:r>
    <w:r w:rsidRPr="00676B4C">
      <w:rPr>
        <w:sz w:val="20"/>
        <w:szCs w:val="20"/>
      </w:rPr>
      <w:tab/>
    </w:r>
    <w:r w:rsidR="00FF7910" w:rsidRPr="00676B4C">
      <w:rPr>
        <w:rStyle w:val="Numeropagina"/>
        <w:sz w:val="20"/>
        <w:szCs w:val="20"/>
      </w:rPr>
      <w:t>P</w:t>
    </w:r>
    <w:r w:rsidRPr="00676B4C">
      <w:rPr>
        <w:rStyle w:val="Numeropagina"/>
        <w:sz w:val="20"/>
        <w:szCs w:val="20"/>
      </w:rPr>
      <w:t>ag</w:t>
    </w:r>
    <w:r w:rsidR="00676B4C">
      <w:rPr>
        <w:rStyle w:val="Numeropagina"/>
        <w:sz w:val="20"/>
        <w:szCs w:val="20"/>
      </w:rPr>
      <w:t>.</w:t>
    </w:r>
    <w:r w:rsidRPr="00676B4C">
      <w:rPr>
        <w:rStyle w:val="Numeropagina"/>
        <w:sz w:val="20"/>
        <w:szCs w:val="20"/>
      </w:rPr>
      <w:t xml:space="preserve"> </w:t>
    </w:r>
    <w:r w:rsidRPr="00676B4C">
      <w:rPr>
        <w:rStyle w:val="Numeropagina"/>
        <w:sz w:val="20"/>
        <w:szCs w:val="20"/>
      </w:rPr>
      <w:fldChar w:fldCharType="begin"/>
    </w:r>
    <w:r w:rsidRPr="00676B4C">
      <w:rPr>
        <w:rStyle w:val="Numeropagina"/>
        <w:sz w:val="20"/>
        <w:szCs w:val="20"/>
      </w:rPr>
      <w:instrText xml:space="preserve"> PAGE </w:instrText>
    </w:r>
    <w:r w:rsidRPr="00676B4C">
      <w:rPr>
        <w:rStyle w:val="Numeropagina"/>
        <w:sz w:val="20"/>
        <w:szCs w:val="20"/>
      </w:rPr>
      <w:fldChar w:fldCharType="separate"/>
    </w:r>
    <w:r w:rsidRPr="00676B4C">
      <w:rPr>
        <w:rStyle w:val="Numeropagina"/>
        <w:sz w:val="20"/>
        <w:szCs w:val="20"/>
      </w:rPr>
      <w:t>1</w:t>
    </w:r>
    <w:r w:rsidRPr="00676B4C">
      <w:rPr>
        <w:rStyle w:val="Numeropagina"/>
        <w:sz w:val="20"/>
        <w:szCs w:val="20"/>
      </w:rPr>
      <w:fldChar w:fldCharType="end"/>
    </w:r>
    <w:r w:rsidRPr="00676B4C">
      <w:rPr>
        <w:rStyle w:val="Numeropagina"/>
        <w:sz w:val="20"/>
        <w:szCs w:val="20"/>
      </w:rPr>
      <w:t xml:space="preserve"> </w:t>
    </w:r>
    <w:r w:rsidR="00FF7910" w:rsidRPr="00676B4C">
      <w:rPr>
        <w:rStyle w:val="Numeropagina"/>
        <w:sz w:val="20"/>
        <w:szCs w:val="20"/>
      </w:rPr>
      <w:t>di</w:t>
    </w:r>
    <w:r w:rsidRPr="00676B4C">
      <w:rPr>
        <w:rStyle w:val="Numeropagina"/>
        <w:sz w:val="20"/>
        <w:szCs w:val="20"/>
      </w:rPr>
      <w:t xml:space="preserve"> </w:t>
    </w:r>
    <w:r w:rsidRPr="00676B4C">
      <w:rPr>
        <w:rStyle w:val="Numeropagina"/>
        <w:sz w:val="20"/>
        <w:szCs w:val="20"/>
      </w:rPr>
      <w:fldChar w:fldCharType="begin"/>
    </w:r>
    <w:r w:rsidRPr="00676B4C">
      <w:rPr>
        <w:rStyle w:val="Numeropagina"/>
        <w:sz w:val="20"/>
        <w:szCs w:val="20"/>
      </w:rPr>
      <w:instrText xml:space="preserve"> NUMPAGES </w:instrText>
    </w:r>
    <w:r w:rsidRPr="00676B4C">
      <w:rPr>
        <w:rStyle w:val="Numeropagina"/>
        <w:sz w:val="20"/>
        <w:szCs w:val="20"/>
      </w:rPr>
      <w:fldChar w:fldCharType="separate"/>
    </w:r>
    <w:r w:rsidRPr="00676B4C">
      <w:rPr>
        <w:rStyle w:val="Numeropagina"/>
        <w:sz w:val="20"/>
        <w:szCs w:val="20"/>
      </w:rPr>
      <w:t>1</w:t>
    </w:r>
    <w:r w:rsidRPr="00676B4C">
      <w:rPr>
        <w:rStyle w:val="Numeropagina"/>
        <w:sz w:val="20"/>
        <w:szCs w:val="20"/>
      </w:rPr>
      <w:fldChar w:fldCharType="end"/>
    </w:r>
  </w:p>
  <w:p w14:paraId="08AF70DC" w14:textId="0243ABD1" w:rsidR="00DA1575" w:rsidRDefault="00DA1575" w:rsidP="00AB30AB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88BFC" w14:textId="77777777" w:rsidR="00C26E11" w:rsidRDefault="00C26E11" w:rsidP="00222777">
      <w:pPr>
        <w:spacing w:after="0" w:line="240" w:lineRule="auto"/>
      </w:pPr>
      <w:r>
        <w:separator/>
      </w:r>
    </w:p>
  </w:footnote>
  <w:footnote w:type="continuationSeparator" w:id="0">
    <w:p w14:paraId="23B03627" w14:textId="77777777" w:rsidR="00C26E11" w:rsidRDefault="00C26E11" w:rsidP="00222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7358C" w14:textId="509793A0" w:rsidR="00932C35" w:rsidRDefault="00222777" w:rsidP="00932C35">
    <w:pPr>
      <w:pStyle w:val="Intestazione"/>
      <w:tabs>
        <w:tab w:val="clear" w:pos="4819"/>
        <w:tab w:val="center" w:pos="7938"/>
      </w:tabs>
      <w:ind w:firstLine="851"/>
    </w:pPr>
    <w:r w:rsidRPr="00222777">
      <w:rPr>
        <w:noProof/>
      </w:rPr>
      <w:drawing>
        <wp:inline distT="0" distB="0" distL="0" distR="0" wp14:anchorId="7646A1DF" wp14:editId="0AA09056">
          <wp:extent cx="885825" cy="833717"/>
          <wp:effectExtent l="0" t="0" r="0" b="5080"/>
          <wp:docPr id="2109374580" name="Immagine 1" descr="Logo della Regione Basilic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37814" name="Immagine 1" descr="Logo della Regione Basilica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436" cy="84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B2089">
      <w:t xml:space="preserve">                                                                                                                </w:t>
    </w:r>
    <w:r w:rsidR="00932C35">
      <w:t>LOGO ENTE</w:t>
    </w:r>
  </w:p>
  <w:p w14:paraId="535EDAA9" w14:textId="6C7F865B" w:rsidR="00B56EC5" w:rsidRDefault="00B56EC5" w:rsidP="00B56EC5">
    <w:pPr>
      <w:pStyle w:val="Intestazione"/>
      <w:tabs>
        <w:tab w:val="clear" w:pos="4819"/>
        <w:tab w:val="center" w:pos="80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992C7A4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color w:val="auto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" w15:restartNumberingAfterBreak="0">
    <w:nsid w:val="02AB0968"/>
    <w:multiLevelType w:val="multilevel"/>
    <w:tmpl w:val="FA96D89E"/>
    <w:styleLink w:val="WW8Num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85C5C"/>
    <w:multiLevelType w:val="hybridMultilevel"/>
    <w:tmpl w:val="18ACFE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94A7E"/>
    <w:multiLevelType w:val="hybridMultilevel"/>
    <w:tmpl w:val="F0441406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E0E67FB"/>
    <w:multiLevelType w:val="hybridMultilevel"/>
    <w:tmpl w:val="7E4E0B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95432"/>
    <w:multiLevelType w:val="hybridMultilevel"/>
    <w:tmpl w:val="3460CB86"/>
    <w:lvl w:ilvl="0" w:tplc="722C79E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7427056"/>
    <w:multiLevelType w:val="hybridMultilevel"/>
    <w:tmpl w:val="B024E726"/>
    <w:lvl w:ilvl="0" w:tplc="30440D7A">
      <w:numFmt w:val="bullet"/>
      <w:lvlText w:val="-"/>
      <w:lvlJc w:val="left"/>
      <w:pPr>
        <w:ind w:left="1434" w:hanging="360"/>
      </w:pPr>
      <w:rPr>
        <w:rFonts w:ascii="Aptos" w:eastAsiaTheme="minorHAnsi" w:hAnsi="Aptos" w:cstheme="minorBidi" w:hint="default"/>
        <w:sz w:val="23"/>
      </w:rPr>
    </w:lvl>
    <w:lvl w:ilvl="1" w:tplc="0410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17431591"/>
    <w:multiLevelType w:val="hybridMultilevel"/>
    <w:tmpl w:val="7CD6820C"/>
    <w:lvl w:ilvl="0" w:tplc="E8826FA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77478D4"/>
    <w:multiLevelType w:val="multilevel"/>
    <w:tmpl w:val="9DE012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3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537FCB"/>
    <w:multiLevelType w:val="hybridMultilevel"/>
    <w:tmpl w:val="EEB887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16182"/>
    <w:multiLevelType w:val="hybridMultilevel"/>
    <w:tmpl w:val="097AD2B6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6F52ED8"/>
    <w:multiLevelType w:val="hybridMultilevel"/>
    <w:tmpl w:val="3B92D8D8"/>
    <w:lvl w:ilvl="0" w:tplc="950A42A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8AB6DD9"/>
    <w:multiLevelType w:val="hybridMultilevel"/>
    <w:tmpl w:val="40F200C6"/>
    <w:lvl w:ilvl="0" w:tplc="6A3628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A3DBF"/>
    <w:multiLevelType w:val="hybridMultilevel"/>
    <w:tmpl w:val="F26E0F18"/>
    <w:lvl w:ilvl="0" w:tplc="30440D7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  <w:sz w:val="23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4A39AC"/>
    <w:multiLevelType w:val="multilevel"/>
    <w:tmpl w:val="649E7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ACB5747"/>
    <w:multiLevelType w:val="hybridMultilevel"/>
    <w:tmpl w:val="A00423E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174732"/>
    <w:multiLevelType w:val="multilevel"/>
    <w:tmpl w:val="3C7840F2"/>
    <w:styleLink w:val="WW8Num22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cs="Bookman Old Sty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F11AA2"/>
    <w:multiLevelType w:val="hybridMultilevel"/>
    <w:tmpl w:val="A00423E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118C578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3B170B"/>
    <w:multiLevelType w:val="multilevel"/>
    <w:tmpl w:val="7714C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1596D8C"/>
    <w:multiLevelType w:val="hybridMultilevel"/>
    <w:tmpl w:val="8E20FE7C"/>
    <w:lvl w:ilvl="0" w:tplc="B2B201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42C2FB7"/>
    <w:multiLevelType w:val="multilevel"/>
    <w:tmpl w:val="8ADA4F5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Theme="minorHAnsi" w:hAnsi="Aptos" w:cstheme="minorBidi" w:hint="default"/>
        <w:sz w:val="23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B9E4AD0"/>
    <w:multiLevelType w:val="hybridMultilevel"/>
    <w:tmpl w:val="B08467A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A01B28"/>
    <w:multiLevelType w:val="hybridMultilevel"/>
    <w:tmpl w:val="259E75AE"/>
    <w:lvl w:ilvl="0" w:tplc="7D523C5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C234849"/>
    <w:multiLevelType w:val="hybridMultilevel"/>
    <w:tmpl w:val="9F0AB1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3A2705"/>
    <w:multiLevelType w:val="hybridMultilevel"/>
    <w:tmpl w:val="2A2C5BC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05F18F8"/>
    <w:multiLevelType w:val="hybridMultilevel"/>
    <w:tmpl w:val="1362D8F0"/>
    <w:lvl w:ilvl="0" w:tplc="1D661B82">
      <w:numFmt w:val="bullet"/>
      <w:lvlText w:val="-"/>
      <w:lvlJc w:val="left"/>
      <w:pPr>
        <w:ind w:left="85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AE64CB18">
      <w:numFmt w:val="bullet"/>
      <w:lvlText w:val="•"/>
      <w:lvlJc w:val="left"/>
      <w:pPr>
        <w:ind w:left="1751" w:hanging="360"/>
      </w:pPr>
      <w:rPr>
        <w:rFonts w:hint="default"/>
        <w:lang w:val="it-IT" w:eastAsia="en-US" w:bidi="ar-SA"/>
      </w:rPr>
    </w:lvl>
    <w:lvl w:ilvl="2" w:tplc="04BA90D0">
      <w:numFmt w:val="bullet"/>
      <w:lvlText w:val="•"/>
      <w:lvlJc w:val="left"/>
      <w:pPr>
        <w:ind w:left="2643" w:hanging="360"/>
      </w:pPr>
      <w:rPr>
        <w:rFonts w:hint="default"/>
        <w:lang w:val="it-IT" w:eastAsia="en-US" w:bidi="ar-SA"/>
      </w:rPr>
    </w:lvl>
    <w:lvl w:ilvl="3" w:tplc="0C126C7C">
      <w:numFmt w:val="bullet"/>
      <w:lvlText w:val="•"/>
      <w:lvlJc w:val="left"/>
      <w:pPr>
        <w:ind w:left="3534" w:hanging="360"/>
      </w:pPr>
      <w:rPr>
        <w:rFonts w:hint="default"/>
        <w:lang w:val="it-IT" w:eastAsia="en-US" w:bidi="ar-SA"/>
      </w:rPr>
    </w:lvl>
    <w:lvl w:ilvl="4" w:tplc="3DE4BE1C">
      <w:numFmt w:val="bullet"/>
      <w:lvlText w:val="•"/>
      <w:lvlJc w:val="left"/>
      <w:pPr>
        <w:ind w:left="4426" w:hanging="360"/>
      </w:pPr>
      <w:rPr>
        <w:rFonts w:hint="default"/>
        <w:lang w:val="it-IT" w:eastAsia="en-US" w:bidi="ar-SA"/>
      </w:rPr>
    </w:lvl>
    <w:lvl w:ilvl="5" w:tplc="D8E41F42">
      <w:numFmt w:val="bullet"/>
      <w:lvlText w:val="•"/>
      <w:lvlJc w:val="left"/>
      <w:pPr>
        <w:ind w:left="5317" w:hanging="360"/>
      </w:pPr>
      <w:rPr>
        <w:rFonts w:hint="default"/>
        <w:lang w:val="it-IT" w:eastAsia="en-US" w:bidi="ar-SA"/>
      </w:rPr>
    </w:lvl>
    <w:lvl w:ilvl="6" w:tplc="667C41F8">
      <w:numFmt w:val="bullet"/>
      <w:lvlText w:val="•"/>
      <w:lvlJc w:val="left"/>
      <w:pPr>
        <w:ind w:left="6209" w:hanging="360"/>
      </w:pPr>
      <w:rPr>
        <w:rFonts w:hint="default"/>
        <w:lang w:val="it-IT" w:eastAsia="en-US" w:bidi="ar-SA"/>
      </w:rPr>
    </w:lvl>
    <w:lvl w:ilvl="7" w:tplc="2F8ED7B4">
      <w:numFmt w:val="bullet"/>
      <w:lvlText w:val="•"/>
      <w:lvlJc w:val="left"/>
      <w:pPr>
        <w:ind w:left="7100" w:hanging="360"/>
      </w:pPr>
      <w:rPr>
        <w:rFonts w:hint="default"/>
        <w:lang w:val="it-IT" w:eastAsia="en-US" w:bidi="ar-SA"/>
      </w:rPr>
    </w:lvl>
    <w:lvl w:ilvl="8" w:tplc="BD842204">
      <w:numFmt w:val="bullet"/>
      <w:lvlText w:val="•"/>
      <w:lvlJc w:val="left"/>
      <w:pPr>
        <w:ind w:left="7992" w:hanging="360"/>
      </w:pPr>
      <w:rPr>
        <w:rFonts w:hint="default"/>
        <w:lang w:val="it-IT" w:eastAsia="en-US" w:bidi="ar-SA"/>
      </w:rPr>
    </w:lvl>
  </w:abstractNum>
  <w:abstractNum w:abstractNumId="26" w15:restartNumberingAfterBreak="0">
    <w:nsid w:val="5328639B"/>
    <w:multiLevelType w:val="hybridMultilevel"/>
    <w:tmpl w:val="EAAA163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3135F9"/>
    <w:multiLevelType w:val="multilevel"/>
    <w:tmpl w:val="8E4A5412"/>
    <w:styleLink w:val="WW8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453D75"/>
    <w:multiLevelType w:val="multilevel"/>
    <w:tmpl w:val="FD74D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957A2E"/>
    <w:multiLevelType w:val="hybridMultilevel"/>
    <w:tmpl w:val="BAAA9D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32FDCC">
      <w:numFmt w:val="bullet"/>
      <w:lvlText w:val="•"/>
      <w:lvlJc w:val="left"/>
      <w:pPr>
        <w:ind w:left="1440" w:hanging="360"/>
      </w:pPr>
      <w:rPr>
        <w:rFonts w:ascii="Garamond" w:eastAsiaTheme="minorHAnsi" w:hAnsi="Garamond" w:cs="Carlito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257644"/>
    <w:multiLevelType w:val="multilevel"/>
    <w:tmpl w:val="A7609C8A"/>
    <w:styleLink w:val="WW8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D1F40"/>
    <w:multiLevelType w:val="multilevel"/>
    <w:tmpl w:val="07361C4A"/>
    <w:styleLink w:val="WW8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B4700D"/>
    <w:multiLevelType w:val="hybridMultilevel"/>
    <w:tmpl w:val="953CAB0C"/>
    <w:lvl w:ilvl="0" w:tplc="DD70BAE6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BA7E35"/>
    <w:multiLevelType w:val="hybridMultilevel"/>
    <w:tmpl w:val="214CC5EE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64782597"/>
    <w:multiLevelType w:val="multilevel"/>
    <w:tmpl w:val="21DC69EE"/>
    <w:styleLink w:val="WW8Num10"/>
    <w:lvl w:ilvl="0">
      <w:numFmt w:val="bullet"/>
      <w:lvlText w:val="-"/>
      <w:lvlJc w:val="left"/>
      <w:pPr>
        <w:ind w:left="644" w:hanging="360"/>
      </w:pPr>
      <w:rPr>
        <w:rFonts w:ascii="Bookman Old Style" w:eastAsia="Times New Roman" w:hAnsi="Bookman Old Style" w:cs="Times New Roman"/>
        <w:color w:val="FF0000"/>
        <w:sz w:val="22"/>
        <w:szCs w:val="22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 w:cs="Wingdings"/>
      </w:rPr>
    </w:lvl>
  </w:abstractNum>
  <w:abstractNum w:abstractNumId="35" w15:restartNumberingAfterBreak="0">
    <w:nsid w:val="652B63D7"/>
    <w:multiLevelType w:val="multilevel"/>
    <w:tmpl w:val="E1AE7D00"/>
    <w:styleLink w:val="WW8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1B34B8"/>
    <w:multiLevelType w:val="hybridMultilevel"/>
    <w:tmpl w:val="8BEA1254"/>
    <w:lvl w:ilvl="0" w:tplc="B2B201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B7E08DF"/>
    <w:multiLevelType w:val="hybridMultilevel"/>
    <w:tmpl w:val="00A04C28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D5F2A14"/>
    <w:multiLevelType w:val="hybridMultilevel"/>
    <w:tmpl w:val="ACCCC1D2"/>
    <w:lvl w:ilvl="0" w:tplc="00ECE0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851252"/>
    <w:multiLevelType w:val="multilevel"/>
    <w:tmpl w:val="8ADA4F5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Theme="minorHAnsi" w:hAnsi="Aptos" w:cstheme="minorBidi" w:hint="default"/>
        <w:sz w:val="23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2A44900"/>
    <w:multiLevelType w:val="hybridMultilevel"/>
    <w:tmpl w:val="3DB25DB4"/>
    <w:lvl w:ilvl="0" w:tplc="080C0A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2B54E5A"/>
    <w:multiLevelType w:val="hybridMultilevel"/>
    <w:tmpl w:val="4060EEAA"/>
    <w:lvl w:ilvl="0" w:tplc="0410000F">
      <w:start w:val="1"/>
      <w:numFmt w:val="decimal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3334289"/>
    <w:multiLevelType w:val="multilevel"/>
    <w:tmpl w:val="7B80499E"/>
    <w:styleLink w:val="WW8Num9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cs="Bookman Old Sty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88739A"/>
    <w:multiLevelType w:val="hybridMultilevel"/>
    <w:tmpl w:val="BE600C9C"/>
    <w:lvl w:ilvl="0" w:tplc="B2B201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6AF6256"/>
    <w:multiLevelType w:val="hybridMultilevel"/>
    <w:tmpl w:val="7E727A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0D05FC"/>
    <w:multiLevelType w:val="multilevel"/>
    <w:tmpl w:val="9D680872"/>
    <w:styleLink w:val="WW8Num14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cs="Bookman Old Sty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47918974">
    <w:abstractNumId w:val="17"/>
  </w:num>
  <w:num w:numId="2" w16cid:durableId="6251796">
    <w:abstractNumId w:val="27"/>
  </w:num>
  <w:num w:numId="3" w16cid:durableId="1370109254">
    <w:abstractNumId w:val="16"/>
  </w:num>
  <w:num w:numId="4" w16cid:durableId="1330986384">
    <w:abstractNumId w:val="31"/>
  </w:num>
  <w:num w:numId="5" w16cid:durableId="495263001">
    <w:abstractNumId w:val="1"/>
  </w:num>
  <w:num w:numId="6" w16cid:durableId="259262218">
    <w:abstractNumId w:val="35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</w:num>
  <w:num w:numId="7" w16cid:durableId="1092119889">
    <w:abstractNumId w:val="35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</w:num>
  <w:num w:numId="8" w16cid:durableId="843324208">
    <w:abstractNumId w:val="5"/>
  </w:num>
  <w:num w:numId="9" w16cid:durableId="399405582">
    <w:abstractNumId w:val="43"/>
  </w:num>
  <w:num w:numId="10" w16cid:durableId="390155237">
    <w:abstractNumId w:val="11"/>
  </w:num>
  <w:num w:numId="11" w16cid:durableId="1250895262">
    <w:abstractNumId w:val="19"/>
  </w:num>
  <w:num w:numId="12" w16cid:durableId="1943489015">
    <w:abstractNumId w:val="36"/>
  </w:num>
  <w:num w:numId="13" w16cid:durableId="558705749">
    <w:abstractNumId w:val="40"/>
  </w:num>
  <w:num w:numId="14" w16cid:durableId="1240793767">
    <w:abstractNumId w:val="42"/>
  </w:num>
  <w:num w:numId="15" w16cid:durableId="1611811814">
    <w:abstractNumId w:val="45"/>
  </w:num>
  <w:num w:numId="16" w16cid:durableId="1429959964">
    <w:abstractNumId w:val="30"/>
  </w:num>
  <w:num w:numId="17" w16cid:durableId="167330904">
    <w:abstractNumId w:val="30"/>
    <w:lvlOverride w:ilvl="0">
      <w:startOverride w:val="1"/>
    </w:lvlOverride>
  </w:num>
  <w:num w:numId="18" w16cid:durableId="908148382">
    <w:abstractNumId w:val="45"/>
    <w:lvlOverride w:ilvl="0">
      <w:startOverride w:val="1"/>
    </w:lvlOverride>
  </w:num>
  <w:num w:numId="19" w16cid:durableId="1695494449">
    <w:abstractNumId w:val="25"/>
  </w:num>
  <w:num w:numId="20" w16cid:durableId="330063663">
    <w:abstractNumId w:val="38"/>
  </w:num>
  <w:num w:numId="21" w16cid:durableId="1223905571">
    <w:abstractNumId w:val="34"/>
  </w:num>
  <w:num w:numId="22" w16cid:durableId="2101829604">
    <w:abstractNumId w:val="35"/>
  </w:num>
  <w:num w:numId="23" w16cid:durableId="1815834915">
    <w:abstractNumId w:val="10"/>
  </w:num>
  <w:num w:numId="24" w16cid:durableId="1750538399">
    <w:abstractNumId w:val="22"/>
  </w:num>
  <w:num w:numId="25" w16cid:durableId="1565873921">
    <w:abstractNumId w:val="9"/>
  </w:num>
  <w:num w:numId="26" w16cid:durableId="26612322">
    <w:abstractNumId w:val="44"/>
  </w:num>
  <w:num w:numId="27" w16cid:durableId="381487362">
    <w:abstractNumId w:val="13"/>
  </w:num>
  <w:num w:numId="28" w16cid:durableId="2079161298">
    <w:abstractNumId w:val="37"/>
  </w:num>
  <w:num w:numId="29" w16cid:durableId="270281962">
    <w:abstractNumId w:val="26"/>
  </w:num>
  <w:num w:numId="30" w16cid:durableId="230195050">
    <w:abstractNumId w:val="15"/>
  </w:num>
  <w:num w:numId="31" w16cid:durableId="1550065516">
    <w:abstractNumId w:val="12"/>
  </w:num>
  <w:num w:numId="32" w16cid:durableId="2077512128">
    <w:abstractNumId w:val="7"/>
  </w:num>
  <w:num w:numId="33" w16cid:durableId="1518882709">
    <w:abstractNumId w:val="4"/>
  </w:num>
  <w:num w:numId="34" w16cid:durableId="964193152">
    <w:abstractNumId w:val="29"/>
  </w:num>
  <w:num w:numId="35" w16cid:durableId="1229606337">
    <w:abstractNumId w:val="23"/>
  </w:num>
  <w:num w:numId="36" w16cid:durableId="69666774">
    <w:abstractNumId w:val="21"/>
  </w:num>
  <w:num w:numId="37" w16cid:durableId="1185092291">
    <w:abstractNumId w:val="18"/>
  </w:num>
  <w:num w:numId="38" w16cid:durableId="603153623">
    <w:abstractNumId w:val="28"/>
  </w:num>
  <w:num w:numId="39" w16cid:durableId="1217280777">
    <w:abstractNumId w:val="2"/>
  </w:num>
  <w:num w:numId="40" w16cid:durableId="60564167">
    <w:abstractNumId w:val="32"/>
  </w:num>
  <w:num w:numId="41" w16cid:durableId="1789664271">
    <w:abstractNumId w:val="6"/>
  </w:num>
  <w:num w:numId="42" w16cid:durableId="1354644700">
    <w:abstractNumId w:val="14"/>
  </w:num>
  <w:num w:numId="43" w16cid:durableId="695354517">
    <w:abstractNumId w:val="20"/>
  </w:num>
  <w:num w:numId="44" w16cid:durableId="1173644757">
    <w:abstractNumId w:val="39"/>
  </w:num>
  <w:num w:numId="45" w16cid:durableId="1630739332">
    <w:abstractNumId w:val="24"/>
  </w:num>
  <w:num w:numId="46" w16cid:durableId="627735859">
    <w:abstractNumId w:val="8"/>
  </w:num>
  <w:num w:numId="47" w16cid:durableId="403918225">
    <w:abstractNumId w:val="3"/>
  </w:num>
  <w:num w:numId="48" w16cid:durableId="1266033111">
    <w:abstractNumId w:val="41"/>
  </w:num>
  <w:num w:numId="49" w16cid:durableId="1927956480">
    <w:abstractNumId w:val="3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BDA"/>
    <w:rsid w:val="00004934"/>
    <w:rsid w:val="00005409"/>
    <w:rsid w:val="00010EB9"/>
    <w:rsid w:val="000129FB"/>
    <w:rsid w:val="00017234"/>
    <w:rsid w:val="000200D2"/>
    <w:rsid w:val="000225B3"/>
    <w:rsid w:val="00024257"/>
    <w:rsid w:val="00024B4E"/>
    <w:rsid w:val="000253FA"/>
    <w:rsid w:val="00027295"/>
    <w:rsid w:val="000305A5"/>
    <w:rsid w:val="00031A35"/>
    <w:rsid w:val="00035362"/>
    <w:rsid w:val="00036BF3"/>
    <w:rsid w:val="00037D0D"/>
    <w:rsid w:val="00041FE3"/>
    <w:rsid w:val="00043C6C"/>
    <w:rsid w:val="00053F60"/>
    <w:rsid w:val="00054437"/>
    <w:rsid w:val="00056F9B"/>
    <w:rsid w:val="0005784F"/>
    <w:rsid w:val="00057BC0"/>
    <w:rsid w:val="0006725F"/>
    <w:rsid w:val="000761FC"/>
    <w:rsid w:val="0008281F"/>
    <w:rsid w:val="00084A6E"/>
    <w:rsid w:val="00085B2D"/>
    <w:rsid w:val="0008645A"/>
    <w:rsid w:val="000872BC"/>
    <w:rsid w:val="000919B6"/>
    <w:rsid w:val="00094847"/>
    <w:rsid w:val="000975E8"/>
    <w:rsid w:val="000A4EC5"/>
    <w:rsid w:val="000A6A64"/>
    <w:rsid w:val="000B6898"/>
    <w:rsid w:val="000B7A7B"/>
    <w:rsid w:val="000C1A68"/>
    <w:rsid w:val="000D2915"/>
    <w:rsid w:val="000D542C"/>
    <w:rsid w:val="000D5690"/>
    <w:rsid w:val="000D6CC7"/>
    <w:rsid w:val="000E25B0"/>
    <w:rsid w:val="000E4706"/>
    <w:rsid w:val="000F0843"/>
    <w:rsid w:val="000F0F67"/>
    <w:rsid w:val="000F2504"/>
    <w:rsid w:val="000F5A04"/>
    <w:rsid w:val="00111476"/>
    <w:rsid w:val="0011330F"/>
    <w:rsid w:val="00113FE9"/>
    <w:rsid w:val="001152FB"/>
    <w:rsid w:val="0012246C"/>
    <w:rsid w:val="001236DA"/>
    <w:rsid w:val="001329D8"/>
    <w:rsid w:val="001343E6"/>
    <w:rsid w:val="00136E0F"/>
    <w:rsid w:val="0013765F"/>
    <w:rsid w:val="00146516"/>
    <w:rsid w:val="00147EF6"/>
    <w:rsid w:val="001559C9"/>
    <w:rsid w:val="00160EE5"/>
    <w:rsid w:val="00167345"/>
    <w:rsid w:val="00182418"/>
    <w:rsid w:val="00183BDA"/>
    <w:rsid w:val="00183E01"/>
    <w:rsid w:val="00191299"/>
    <w:rsid w:val="00195D8A"/>
    <w:rsid w:val="00197134"/>
    <w:rsid w:val="001979C2"/>
    <w:rsid w:val="001A0D52"/>
    <w:rsid w:val="001A4A46"/>
    <w:rsid w:val="001A5143"/>
    <w:rsid w:val="001B3A71"/>
    <w:rsid w:val="001B773A"/>
    <w:rsid w:val="001C1F0F"/>
    <w:rsid w:val="001C4AA2"/>
    <w:rsid w:val="001D1617"/>
    <w:rsid w:val="001D2788"/>
    <w:rsid w:val="001D3336"/>
    <w:rsid w:val="001D783B"/>
    <w:rsid w:val="001E3178"/>
    <w:rsid w:val="001E4DB7"/>
    <w:rsid w:val="001E6EE3"/>
    <w:rsid w:val="001F6A9C"/>
    <w:rsid w:val="001F6BB2"/>
    <w:rsid w:val="001F7165"/>
    <w:rsid w:val="002007C8"/>
    <w:rsid w:val="00204F88"/>
    <w:rsid w:val="00205525"/>
    <w:rsid w:val="002112B9"/>
    <w:rsid w:val="00212AB0"/>
    <w:rsid w:val="00213853"/>
    <w:rsid w:val="002146CF"/>
    <w:rsid w:val="00222777"/>
    <w:rsid w:val="00224427"/>
    <w:rsid w:val="00224C3C"/>
    <w:rsid w:val="00227DA3"/>
    <w:rsid w:val="00233410"/>
    <w:rsid w:val="00234CC0"/>
    <w:rsid w:val="0024052D"/>
    <w:rsid w:val="002421FB"/>
    <w:rsid w:val="002461D7"/>
    <w:rsid w:val="0025068B"/>
    <w:rsid w:val="00251F95"/>
    <w:rsid w:val="00256D43"/>
    <w:rsid w:val="00263CD4"/>
    <w:rsid w:val="00263F71"/>
    <w:rsid w:val="0026476A"/>
    <w:rsid w:val="00265CBE"/>
    <w:rsid w:val="00265D48"/>
    <w:rsid w:val="00271303"/>
    <w:rsid w:val="00273472"/>
    <w:rsid w:val="00274C57"/>
    <w:rsid w:val="00281B30"/>
    <w:rsid w:val="0028717F"/>
    <w:rsid w:val="00291965"/>
    <w:rsid w:val="0029200C"/>
    <w:rsid w:val="002A050A"/>
    <w:rsid w:val="002A63D6"/>
    <w:rsid w:val="002A69F3"/>
    <w:rsid w:val="002A7A8B"/>
    <w:rsid w:val="002B2089"/>
    <w:rsid w:val="002B2E48"/>
    <w:rsid w:val="002B4F3D"/>
    <w:rsid w:val="002B7CF2"/>
    <w:rsid w:val="002C0304"/>
    <w:rsid w:val="002C0930"/>
    <w:rsid w:val="002C0970"/>
    <w:rsid w:val="002C4C6A"/>
    <w:rsid w:val="002C6DA8"/>
    <w:rsid w:val="002D1740"/>
    <w:rsid w:val="002D6D28"/>
    <w:rsid w:val="002E104F"/>
    <w:rsid w:val="002E3D16"/>
    <w:rsid w:val="002E791C"/>
    <w:rsid w:val="002E7A9B"/>
    <w:rsid w:val="002F309A"/>
    <w:rsid w:val="002F4D7A"/>
    <w:rsid w:val="0030055F"/>
    <w:rsid w:val="0030524E"/>
    <w:rsid w:val="003114B0"/>
    <w:rsid w:val="00311ADC"/>
    <w:rsid w:val="003203B8"/>
    <w:rsid w:val="0033127E"/>
    <w:rsid w:val="00332739"/>
    <w:rsid w:val="0033508E"/>
    <w:rsid w:val="0033568C"/>
    <w:rsid w:val="00340F4B"/>
    <w:rsid w:val="003516D2"/>
    <w:rsid w:val="00362CA2"/>
    <w:rsid w:val="003636DA"/>
    <w:rsid w:val="00367A78"/>
    <w:rsid w:val="003722C4"/>
    <w:rsid w:val="00387117"/>
    <w:rsid w:val="0039638E"/>
    <w:rsid w:val="00396D7C"/>
    <w:rsid w:val="003A05C5"/>
    <w:rsid w:val="003A119E"/>
    <w:rsid w:val="003A2167"/>
    <w:rsid w:val="003A2399"/>
    <w:rsid w:val="003A26D1"/>
    <w:rsid w:val="003A7C5E"/>
    <w:rsid w:val="003B165E"/>
    <w:rsid w:val="003B3913"/>
    <w:rsid w:val="003C2A9C"/>
    <w:rsid w:val="003D1FEB"/>
    <w:rsid w:val="003D59C5"/>
    <w:rsid w:val="003D76E6"/>
    <w:rsid w:val="003E28F0"/>
    <w:rsid w:val="003E2FB4"/>
    <w:rsid w:val="003E77E1"/>
    <w:rsid w:val="003E781A"/>
    <w:rsid w:val="003F05F9"/>
    <w:rsid w:val="003F14D4"/>
    <w:rsid w:val="003F3996"/>
    <w:rsid w:val="003F3D91"/>
    <w:rsid w:val="00400F73"/>
    <w:rsid w:val="0040535C"/>
    <w:rsid w:val="0040677E"/>
    <w:rsid w:val="004126BC"/>
    <w:rsid w:val="004128E0"/>
    <w:rsid w:val="0041404A"/>
    <w:rsid w:val="00421AD5"/>
    <w:rsid w:val="004222B2"/>
    <w:rsid w:val="004235E5"/>
    <w:rsid w:val="00423F49"/>
    <w:rsid w:val="00426166"/>
    <w:rsid w:val="004277D7"/>
    <w:rsid w:val="00435FE9"/>
    <w:rsid w:val="0044196E"/>
    <w:rsid w:val="0044762A"/>
    <w:rsid w:val="00452904"/>
    <w:rsid w:val="00453CAE"/>
    <w:rsid w:val="004541F7"/>
    <w:rsid w:val="00455054"/>
    <w:rsid w:val="00460DF3"/>
    <w:rsid w:val="00461383"/>
    <w:rsid w:val="00461D93"/>
    <w:rsid w:val="004668CC"/>
    <w:rsid w:val="00467026"/>
    <w:rsid w:val="0047161E"/>
    <w:rsid w:val="00474CF6"/>
    <w:rsid w:val="00476484"/>
    <w:rsid w:val="004776EC"/>
    <w:rsid w:val="00477FDE"/>
    <w:rsid w:val="004834ED"/>
    <w:rsid w:val="004950B4"/>
    <w:rsid w:val="004950D4"/>
    <w:rsid w:val="004A03BB"/>
    <w:rsid w:val="004A0824"/>
    <w:rsid w:val="004A0B52"/>
    <w:rsid w:val="004A301D"/>
    <w:rsid w:val="004A35D1"/>
    <w:rsid w:val="004A4161"/>
    <w:rsid w:val="004A510C"/>
    <w:rsid w:val="004B05E9"/>
    <w:rsid w:val="004B0874"/>
    <w:rsid w:val="004B0898"/>
    <w:rsid w:val="004B1878"/>
    <w:rsid w:val="004C699D"/>
    <w:rsid w:val="004C7946"/>
    <w:rsid w:val="004D1A59"/>
    <w:rsid w:val="004D2CAC"/>
    <w:rsid w:val="004D3AB1"/>
    <w:rsid w:val="004E046F"/>
    <w:rsid w:val="004E3856"/>
    <w:rsid w:val="004E52FF"/>
    <w:rsid w:val="004E638B"/>
    <w:rsid w:val="004E75BA"/>
    <w:rsid w:val="004F6CDA"/>
    <w:rsid w:val="00511027"/>
    <w:rsid w:val="00517010"/>
    <w:rsid w:val="00531E13"/>
    <w:rsid w:val="00534085"/>
    <w:rsid w:val="00537243"/>
    <w:rsid w:val="005374D1"/>
    <w:rsid w:val="0054289F"/>
    <w:rsid w:val="00544DF3"/>
    <w:rsid w:val="0055229C"/>
    <w:rsid w:val="00554726"/>
    <w:rsid w:val="00557CD1"/>
    <w:rsid w:val="005613FC"/>
    <w:rsid w:val="00561DD9"/>
    <w:rsid w:val="005733AB"/>
    <w:rsid w:val="005737CA"/>
    <w:rsid w:val="00573F95"/>
    <w:rsid w:val="00575EF5"/>
    <w:rsid w:val="005813E9"/>
    <w:rsid w:val="00584592"/>
    <w:rsid w:val="005855E0"/>
    <w:rsid w:val="00586C46"/>
    <w:rsid w:val="00587609"/>
    <w:rsid w:val="005906C2"/>
    <w:rsid w:val="005907A0"/>
    <w:rsid w:val="005922D1"/>
    <w:rsid w:val="00593A72"/>
    <w:rsid w:val="00595EF9"/>
    <w:rsid w:val="005963DB"/>
    <w:rsid w:val="00596FAA"/>
    <w:rsid w:val="005A3514"/>
    <w:rsid w:val="005A6BDD"/>
    <w:rsid w:val="005A7042"/>
    <w:rsid w:val="005B0B20"/>
    <w:rsid w:val="005B3C8D"/>
    <w:rsid w:val="005B642B"/>
    <w:rsid w:val="005B714A"/>
    <w:rsid w:val="005C00F3"/>
    <w:rsid w:val="005C3B3E"/>
    <w:rsid w:val="005C3BD9"/>
    <w:rsid w:val="005C5364"/>
    <w:rsid w:val="005D1ECF"/>
    <w:rsid w:val="005D41F7"/>
    <w:rsid w:val="005D5363"/>
    <w:rsid w:val="005E3E14"/>
    <w:rsid w:val="005E5020"/>
    <w:rsid w:val="005E538D"/>
    <w:rsid w:val="005E6006"/>
    <w:rsid w:val="005F6440"/>
    <w:rsid w:val="00600368"/>
    <w:rsid w:val="006075D2"/>
    <w:rsid w:val="006079D4"/>
    <w:rsid w:val="00621E09"/>
    <w:rsid w:val="00630778"/>
    <w:rsid w:val="006316B7"/>
    <w:rsid w:val="0063485D"/>
    <w:rsid w:val="00634DC2"/>
    <w:rsid w:val="0065003F"/>
    <w:rsid w:val="00650B6D"/>
    <w:rsid w:val="00651C45"/>
    <w:rsid w:val="00652179"/>
    <w:rsid w:val="006532E5"/>
    <w:rsid w:val="00653FDF"/>
    <w:rsid w:val="0065633D"/>
    <w:rsid w:val="006664F3"/>
    <w:rsid w:val="00667A29"/>
    <w:rsid w:val="00671920"/>
    <w:rsid w:val="006722A7"/>
    <w:rsid w:val="0067247C"/>
    <w:rsid w:val="00675F7A"/>
    <w:rsid w:val="00676B4C"/>
    <w:rsid w:val="00677578"/>
    <w:rsid w:val="0069304D"/>
    <w:rsid w:val="00696F67"/>
    <w:rsid w:val="006A0F46"/>
    <w:rsid w:val="006A6DC0"/>
    <w:rsid w:val="006A7A8D"/>
    <w:rsid w:val="006B3A75"/>
    <w:rsid w:val="006B3CA9"/>
    <w:rsid w:val="006B5173"/>
    <w:rsid w:val="006B6465"/>
    <w:rsid w:val="006C641B"/>
    <w:rsid w:val="006D3A59"/>
    <w:rsid w:val="006D42CE"/>
    <w:rsid w:val="006E1D2E"/>
    <w:rsid w:val="006F24DA"/>
    <w:rsid w:val="006F6A05"/>
    <w:rsid w:val="006F6E91"/>
    <w:rsid w:val="00700394"/>
    <w:rsid w:val="007015E2"/>
    <w:rsid w:val="00703464"/>
    <w:rsid w:val="00704BE7"/>
    <w:rsid w:val="00712716"/>
    <w:rsid w:val="00714548"/>
    <w:rsid w:val="0071657B"/>
    <w:rsid w:val="0072215C"/>
    <w:rsid w:val="007228C0"/>
    <w:rsid w:val="00722E9D"/>
    <w:rsid w:val="007263A0"/>
    <w:rsid w:val="00727ED5"/>
    <w:rsid w:val="0073165C"/>
    <w:rsid w:val="0073381B"/>
    <w:rsid w:val="00734838"/>
    <w:rsid w:val="0073558A"/>
    <w:rsid w:val="00736C8F"/>
    <w:rsid w:val="0073763D"/>
    <w:rsid w:val="00746773"/>
    <w:rsid w:val="007476E3"/>
    <w:rsid w:val="00751A9F"/>
    <w:rsid w:val="007548E3"/>
    <w:rsid w:val="00757E05"/>
    <w:rsid w:val="00761BF8"/>
    <w:rsid w:val="00762C16"/>
    <w:rsid w:val="0076487C"/>
    <w:rsid w:val="0076507F"/>
    <w:rsid w:val="007766F9"/>
    <w:rsid w:val="0079118E"/>
    <w:rsid w:val="00792256"/>
    <w:rsid w:val="00792903"/>
    <w:rsid w:val="00794CDE"/>
    <w:rsid w:val="00795BBA"/>
    <w:rsid w:val="007A0755"/>
    <w:rsid w:val="007A357C"/>
    <w:rsid w:val="007A526D"/>
    <w:rsid w:val="007A6F53"/>
    <w:rsid w:val="007B03EA"/>
    <w:rsid w:val="007B0D80"/>
    <w:rsid w:val="007B545C"/>
    <w:rsid w:val="007B625B"/>
    <w:rsid w:val="007B62D4"/>
    <w:rsid w:val="007B7CAD"/>
    <w:rsid w:val="007C5A7A"/>
    <w:rsid w:val="007C5BC6"/>
    <w:rsid w:val="007D2FAC"/>
    <w:rsid w:val="007D5B8A"/>
    <w:rsid w:val="007D6255"/>
    <w:rsid w:val="007D7A48"/>
    <w:rsid w:val="007E1831"/>
    <w:rsid w:val="007E795B"/>
    <w:rsid w:val="007F14EF"/>
    <w:rsid w:val="007F1653"/>
    <w:rsid w:val="007F3B43"/>
    <w:rsid w:val="00801116"/>
    <w:rsid w:val="00801861"/>
    <w:rsid w:val="00806546"/>
    <w:rsid w:val="00812681"/>
    <w:rsid w:val="0081429E"/>
    <w:rsid w:val="00817704"/>
    <w:rsid w:val="008224DF"/>
    <w:rsid w:val="00823815"/>
    <w:rsid w:val="00833808"/>
    <w:rsid w:val="008357B4"/>
    <w:rsid w:val="00836111"/>
    <w:rsid w:val="00842736"/>
    <w:rsid w:val="0084278F"/>
    <w:rsid w:val="00851380"/>
    <w:rsid w:val="00851716"/>
    <w:rsid w:val="00856EC1"/>
    <w:rsid w:val="00857718"/>
    <w:rsid w:val="00870CC2"/>
    <w:rsid w:val="0087241C"/>
    <w:rsid w:val="00875E30"/>
    <w:rsid w:val="00877506"/>
    <w:rsid w:val="008834F8"/>
    <w:rsid w:val="00887C1B"/>
    <w:rsid w:val="00890CF8"/>
    <w:rsid w:val="00892E65"/>
    <w:rsid w:val="00892F86"/>
    <w:rsid w:val="008A4839"/>
    <w:rsid w:val="008A5D16"/>
    <w:rsid w:val="008A704A"/>
    <w:rsid w:val="008B1554"/>
    <w:rsid w:val="008B234C"/>
    <w:rsid w:val="008B2C95"/>
    <w:rsid w:val="008C38BE"/>
    <w:rsid w:val="008C464C"/>
    <w:rsid w:val="008C7D95"/>
    <w:rsid w:val="008D2F9D"/>
    <w:rsid w:val="008D40AF"/>
    <w:rsid w:val="008D49DA"/>
    <w:rsid w:val="008D4E72"/>
    <w:rsid w:val="008E07D9"/>
    <w:rsid w:val="008E3798"/>
    <w:rsid w:val="008E3DE4"/>
    <w:rsid w:val="008E7FC0"/>
    <w:rsid w:val="008F69BA"/>
    <w:rsid w:val="008F7FB3"/>
    <w:rsid w:val="0090195E"/>
    <w:rsid w:val="00902B67"/>
    <w:rsid w:val="00907EC0"/>
    <w:rsid w:val="00911A6A"/>
    <w:rsid w:val="0091289A"/>
    <w:rsid w:val="0091379A"/>
    <w:rsid w:val="009217C7"/>
    <w:rsid w:val="00921E37"/>
    <w:rsid w:val="009220CC"/>
    <w:rsid w:val="00923843"/>
    <w:rsid w:val="00923D5A"/>
    <w:rsid w:val="00927A70"/>
    <w:rsid w:val="0093158C"/>
    <w:rsid w:val="00932C35"/>
    <w:rsid w:val="00953301"/>
    <w:rsid w:val="009577C2"/>
    <w:rsid w:val="00960DF1"/>
    <w:rsid w:val="009655A1"/>
    <w:rsid w:val="00971B22"/>
    <w:rsid w:val="00971C6D"/>
    <w:rsid w:val="00986007"/>
    <w:rsid w:val="00986B8D"/>
    <w:rsid w:val="0099125B"/>
    <w:rsid w:val="009913E9"/>
    <w:rsid w:val="009967DB"/>
    <w:rsid w:val="009B20E8"/>
    <w:rsid w:val="009B2C03"/>
    <w:rsid w:val="009C13D3"/>
    <w:rsid w:val="009C78B3"/>
    <w:rsid w:val="009D2FDB"/>
    <w:rsid w:val="009D5266"/>
    <w:rsid w:val="009D6742"/>
    <w:rsid w:val="009E2EED"/>
    <w:rsid w:val="009E3EF6"/>
    <w:rsid w:val="009F5C16"/>
    <w:rsid w:val="009F6589"/>
    <w:rsid w:val="009F6777"/>
    <w:rsid w:val="00A00965"/>
    <w:rsid w:val="00A04382"/>
    <w:rsid w:val="00A06218"/>
    <w:rsid w:val="00A157BB"/>
    <w:rsid w:val="00A30917"/>
    <w:rsid w:val="00A35977"/>
    <w:rsid w:val="00A37AFB"/>
    <w:rsid w:val="00A41921"/>
    <w:rsid w:val="00A44B32"/>
    <w:rsid w:val="00A4795F"/>
    <w:rsid w:val="00A47C31"/>
    <w:rsid w:val="00A50386"/>
    <w:rsid w:val="00A54F65"/>
    <w:rsid w:val="00A600CB"/>
    <w:rsid w:val="00A60154"/>
    <w:rsid w:val="00A839FA"/>
    <w:rsid w:val="00A91D9A"/>
    <w:rsid w:val="00A91EED"/>
    <w:rsid w:val="00A97F0A"/>
    <w:rsid w:val="00AA2EB0"/>
    <w:rsid w:val="00AB1AEB"/>
    <w:rsid w:val="00AB30AB"/>
    <w:rsid w:val="00AC1E75"/>
    <w:rsid w:val="00AC5283"/>
    <w:rsid w:val="00AD1215"/>
    <w:rsid w:val="00AD4330"/>
    <w:rsid w:val="00AE04BF"/>
    <w:rsid w:val="00AE576D"/>
    <w:rsid w:val="00AF3434"/>
    <w:rsid w:val="00AF3737"/>
    <w:rsid w:val="00AF40F7"/>
    <w:rsid w:val="00AF6158"/>
    <w:rsid w:val="00AF6D8D"/>
    <w:rsid w:val="00B01705"/>
    <w:rsid w:val="00B04683"/>
    <w:rsid w:val="00B05543"/>
    <w:rsid w:val="00B12C12"/>
    <w:rsid w:val="00B13A82"/>
    <w:rsid w:val="00B16376"/>
    <w:rsid w:val="00B1768D"/>
    <w:rsid w:val="00B30775"/>
    <w:rsid w:val="00B36CE5"/>
    <w:rsid w:val="00B37F75"/>
    <w:rsid w:val="00B400CC"/>
    <w:rsid w:val="00B44372"/>
    <w:rsid w:val="00B4557D"/>
    <w:rsid w:val="00B47044"/>
    <w:rsid w:val="00B47BB5"/>
    <w:rsid w:val="00B51083"/>
    <w:rsid w:val="00B52A08"/>
    <w:rsid w:val="00B52E2A"/>
    <w:rsid w:val="00B53A0E"/>
    <w:rsid w:val="00B56EC5"/>
    <w:rsid w:val="00B64769"/>
    <w:rsid w:val="00B6684C"/>
    <w:rsid w:val="00B72019"/>
    <w:rsid w:val="00B749A4"/>
    <w:rsid w:val="00B8179D"/>
    <w:rsid w:val="00B8272B"/>
    <w:rsid w:val="00B85A26"/>
    <w:rsid w:val="00B85B6F"/>
    <w:rsid w:val="00B85D34"/>
    <w:rsid w:val="00B87780"/>
    <w:rsid w:val="00B9138F"/>
    <w:rsid w:val="00B916A3"/>
    <w:rsid w:val="00B933CD"/>
    <w:rsid w:val="00B94135"/>
    <w:rsid w:val="00B9756F"/>
    <w:rsid w:val="00BA10AD"/>
    <w:rsid w:val="00BA3B3A"/>
    <w:rsid w:val="00BA6CB1"/>
    <w:rsid w:val="00BA7CC7"/>
    <w:rsid w:val="00BB7031"/>
    <w:rsid w:val="00BB7499"/>
    <w:rsid w:val="00BB7C96"/>
    <w:rsid w:val="00BB7FCB"/>
    <w:rsid w:val="00BC0A7C"/>
    <w:rsid w:val="00BC3BFB"/>
    <w:rsid w:val="00BD7F30"/>
    <w:rsid w:val="00BE61BA"/>
    <w:rsid w:val="00BF0854"/>
    <w:rsid w:val="00BF2E42"/>
    <w:rsid w:val="00BF5126"/>
    <w:rsid w:val="00C008DC"/>
    <w:rsid w:val="00C010E9"/>
    <w:rsid w:val="00C01147"/>
    <w:rsid w:val="00C031B2"/>
    <w:rsid w:val="00C03797"/>
    <w:rsid w:val="00C13C86"/>
    <w:rsid w:val="00C221C6"/>
    <w:rsid w:val="00C223CC"/>
    <w:rsid w:val="00C224A0"/>
    <w:rsid w:val="00C2284A"/>
    <w:rsid w:val="00C246A1"/>
    <w:rsid w:val="00C26E11"/>
    <w:rsid w:val="00C27F38"/>
    <w:rsid w:val="00C411EC"/>
    <w:rsid w:val="00C46263"/>
    <w:rsid w:val="00C51247"/>
    <w:rsid w:val="00C518C6"/>
    <w:rsid w:val="00C52F57"/>
    <w:rsid w:val="00C53162"/>
    <w:rsid w:val="00C536F1"/>
    <w:rsid w:val="00C53D37"/>
    <w:rsid w:val="00C570EB"/>
    <w:rsid w:val="00C579B6"/>
    <w:rsid w:val="00C648C2"/>
    <w:rsid w:val="00C71169"/>
    <w:rsid w:val="00C7246F"/>
    <w:rsid w:val="00C72E0D"/>
    <w:rsid w:val="00C75EAE"/>
    <w:rsid w:val="00C82266"/>
    <w:rsid w:val="00C840E6"/>
    <w:rsid w:val="00C85501"/>
    <w:rsid w:val="00C8646A"/>
    <w:rsid w:val="00C90AF8"/>
    <w:rsid w:val="00C91E63"/>
    <w:rsid w:val="00C9580A"/>
    <w:rsid w:val="00CA084B"/>
    <w:rsid w:val="00CA1F23"/>
    <w:rsid w:val="00CA73CC"/>
    <w:rsid w:val="00CB7744"/>
    <w:rsid w:val="00CC0797"/>
    <w:rsid w:val="00CC1859"/>
    <w:rsid w:val="00CC40A0"/>
    <w:rsid w:val="00CC4A67"/>
    <w:rsid w:val="00CD11F3"/>
    <w:rsid w:val="00CD2A21"/>
    <w:rsid w:val="00CD45E4"/>
    <w:rsid w:val="00CD49F7"/>
    <w:rsid w:val="00CD4FC3"/>
    <w:rsid w:val="00CD6C95"/>
    <w:rsid w:val="00CF35FF"/>
    <w:rsid w:val="00CF7DBA"/>
    <w:rsid w:val="00D028FB"/>
    <w:rsid w:val="00D04691"/>
    <w:rsid w:val="00D118FD"/>
    <w:rsid w:val="00D147D8"/>
    <w:rsid w:val="00D15F9B"/>
    <w:rsid w:val="00D204C6"/>
    <w:rsid w:val="00D31007"/>
    <w:rsid w:val="00D42BAC"/>
    <w:rsid w:val="00D4715D"/>
    <w:rsid w:val="00D50D50"/>
    <w:rsid w:val="00D522A8"/>
    <w:rsid w:val="00D53040"/>
    <w:rsid w:val="00D60898"/>
    <w:rsid w:val="00D6092C"/>
    <w:rsid w:val="00D65A1D"/>
    <w:rsid w:val="00D72469"/>
    <w:rsid w:val="00D75DFD"/>
    <w:rsid w:val="00D80909"/>
    <w:rsid w:val="00D92D62"/>
    <w:rsid w:val="00D962C7"/>
    <w:rsid w:val="00D96FAD"/>
    <w:rsid w:val="00DA130D"/>
    <w:rsid w:val="00DA1575"/>
    <w:rsid w:val="00DA2DFA"/>
    <w:rsid w:val="00DB06EF"/>
    <w:rsid w:val="00DB1D30"/>
    <w:rsid w:val="00DB4CDE"/>
    <w:rsid w:val="00DB6112"/>
    <w:rsid w:val="00DB7BEF"/>
    <w:rsid w:val="00DC085B"/>
    <w:rsid w:val="00DC10AF"/>
    <w:rsid w:val="00DC3A2B"/>
    <w:rsid w:val="00DC6508"/>
    <w:rsid w:val="00DD17BF"/>
    <w:rsid w:val="00DD6A8E"/>
    <w:rsid w:val="00DE144C"/>
    <w:rsid w:val="00DE29A8"/>
    <w:rsid w:val="00DE5ECA"/>
    <w:rsid w:val="00DE601F"/>
    <w:rsid w:val="00DF362B"/>
    <w:rsid w:val="00DF3C39"/>
    <w:rsid w:val="00DF470A"/>
    <w:rsid w:val="00E01B8D"/>
    <w:rsid w:val="00E076EB"/>
    <w:rsid w:val="00E07902"/>
    <w:rsid w:val="00E1047E"/>
    <w:rsid w:val="00E14244"/>
    <w:rsid w:val="00E158E3"/>
    <w:rsid w:val="00E23856"/>
    <w:rsid w:val="00E2629E"/>
    <w:rsid w:val="00E27A04"/>
    <w:rsid w:val="00E3071E"/>
    <w:rsid w:val="00E3264C"/>
    <w:rsid w:val="00E37844"/>
    <w:rsid w:val="00E42C6C"/>
    <w:rsid w:val="00E43176"/>
    <w:rsid w:val="00E50111"/>
    <w:rsid w:val="00E51F8F"/>
    <w:rsid w:val="00E56A00"/>
    <w:rsid w:val="00E62F0E"/>
    <w:rsid w:val="00E64019"/>
    <w:rsid w:val="00E7143C"/>
    <w:rsid w:val="00E7244F"/>
    <w:rsid w:val="00E77700"/>
    <w:rsid w:val="00E83C0C"/>
    <w:rsid w:val="00E92420"/>
    <w:rsid w:val="00E93D6F"/>
    <w:rsid w:val="00E95B25"/>
    <w:rsid w:val="00EA079B"/>
    <w:rsid w:val="00EA341E"/>
    <w:rsid w:val="00EA6CD4"/>
    <w:rsid w:val="00EA7680"/>
    <w:rsid w:val="00EB1985"/>
    <w:rsid w:val="00EB28D0"/>
    <w:rsid w:val="00EB3B59"/>
    <w:rsid w:val="00EB6B49"/>
    <w:rsid w:val="00EC0A62"/>
    <w:rsid w:val="00EC3760"/>
    <w:rsid w:val="00EC5C30"/>
    <w:rsid w:val="00EC61A8"/>
    <w:rsid w:val="00EC7550"/>
    <w:rsid w:val="00EC7E82"/>
    <w:rsid w:val="00ED0053"/>
    <w:rsid w:val="00ED0CBF"/>
    <w:rsid w:val="00ED764D"/>
    <w:rsid w:val="00EF0BAB"/>
    <w:rsid w:val="00F041DA"/>
    <w:rsid w:val="00F05882"/>
    <w:rsid w:val="00F05BC9"/>
    <w:rsid w:val="00F134A2"/>
    <w:rsid w:val="00F145FC"/>
    <w:rsid w:val="00F16043"/>
    <w:rsid w:val="00F22FCE"/>
    <w:rsid w:val="00F2405D"/>
    <w:rsid w:val="00F5332B"/>
    <w:rsid w:val="00F55069"/>
    <w:rsid w:val="00F55CE5"/>
    <w:rsid w:val="00F74E2E"/>
    <w:rsid w:val="00F773AA"/>
    <w:rsid w:val="00F806A7"/>
    <w:rsid w:val="00F83CA4"/>
    <w:rsid w:val="00F84E88"/>
    <w:rsid w:val="00F86C78"/>
    <w:rsid w:val="00F871BF"/>
    <w:rsid w:val="00F908D3"/>
    <w:rsid w:val="00FA06D0"/>
    <w:rsid w:val="00FA470C"/>
    <w:rsid w:val="00FA58D0"/>
    <w:rsid w:val="00FA6B92"/>
    <w:rsid w:val="00FA74C7"/>
    <w:rsid w:val="00FB1F41"/>
    <w:rsid w:val="00FB283D"/>
    <w:rsid w:val="00FB4276"/>
    <w:rsid w:val="00FB5370"/>
    <w:rsid w:val="00FB627E"/>
    <w:rsid w:val="00FB6F5D"/>
    <w:rsid w:val="00FC1A38"/>
    <w:rsid w:val="00FC7B1E"/>
    <w:rsid w:val="00FC7C4D"/>
    <w:rsid w:val="00FD2AA8"/>
    <w:rsid w:val="00FD2BBB"/>
    <w:rsid w:val="00FD3516"/>
    <w:rsid w:val="00FD5EEC"/>
    <w:rsid w:val="00FD6829"/>
    <w:rsid w:val="00FD6DA5"/>
    <w:rsid w:val="00FD7A58"/>
    <w:rsid w:val="00FD7F7B"/>
    <w:rsid w:val="00FE112D"/>
    <w:rsid w:val="00FE5FD3"/>
    <w:rsid w:val="00FE7070"/>
    <w:rsid w:val="00FE7B6A"/>
    <w:rsid w:val="00FF4625"/>
    <w:rsid w:val="00FF56C1"/>
    <w:rsid w:val="00FF7033"/>
    <w:rsid w:val="00FF791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07E80E"/>
  <w15:chartTrackingRefBased/>
  <w15:docId w15:val="{F265EC20-2A4A-4865-AED5-A89D7E8E4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83B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83B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83BD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83B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83BD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83B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83B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83B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83B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83BD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83BD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83BD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83BDA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83BDA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83BD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83BD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83BD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83BD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83B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83B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83B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83B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83B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83BD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83BD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83BDA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83BD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83BDA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83BDA"/>
    <w:rPr>
      <w:b/>
      <w:bCs/>
      <w:smallCaps/>
      <w:color w:val="2E74B5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2227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22777"/>
  </w:style>
  <w:style w:type="paragraph" w:styleId="Pidipagina">
    <w:name w:val="footer"/>
    <w:basedOn w:val="Normale"/>
    <w:link w:val="PidipaginaCarattere"/>
    <w:unhideWhenUsed/>
    <w:rsid w:val="002227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222777"/>
  </w:style>
  <w:style w:type="paragraph" w:styleId="Revisione">
    <w:name w:val="Revision"/>
    <w:hidden/>
    <w:uiPriority w:val="99"/>
    <w:semiHidden/>
    <w:rsid w:val="00C224A0"/>
    <w:pPr>
      <w:spacing w:after="0" w:line="240" w:lineRule="auto"/>
    </w:pPr>
  </w:style>
  <w:style w:type="character" w:styleId="Numeroriga">
    <w:name w:val="line number"/>
    <w:basedOn w:val="Carpredefinitoparagrafo"/>
    <w:uiPriority w:val="99"/>
    <w:semiHidden/>
    <w:unhideWhenUsed/>
    <w:rsid w:val="00C224A0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A157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A157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A1575"/>
    <w:rPr>
      <w:vertAlign w:val="superscript"/>
    </w:rPr>
  </w:style>
  <w:style w:type="paragraph" w:customStyle="1" w:styleId="protocollo">
    <w:name w:val="protocollo"/>
    <w:basedOn w:val="Normale"/>
    <w:rsid w:val="009F5C16"/>
    <w:pPr>
      <w:suppressAutoHyphens/>
      <w:autoSpaceDN w:val="0"/>
      <w:spacing w:after="0" w:line="560" w:lineRule="exact"/>
      <w:ind w:right="-454"/>
      <w:jc w:val="both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zh-CN"/>
      <w14:ligatures w14:val="none"/>
    </w:rPr>
  </w:style>
  <w:style w:type="numbering" w:customStyle="1" w:styleId="WW8Num32">
    <w:name w:val="WW8Num32"/>
    <w:basedOn w:val="Nessunelenco"/>
    <w:rsid w:val="009F5C16"/>
    <w:pPr>
      <w:numPr>
        <w:numId w:val="2"/>
      </w:numPr>
    </w:pPr>
  </w:style>
  <w:style w:type="paragraph" w:customStyle="1" w:styleId="Default">
    <w:name w:val="Default"/>
    <w:rsid w:val="00E2629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numbering" w:customStyle="1" w:styleId="WW8Num22">
    <w:name w:val="WW8Num22"/>
    <w:basedOn w:val="Nessunelenco"/>
    <w:rsid w:val="000E4706"/>
    <w:pPr>
      <w:numPr>
        <w:numId w:val="3"/>
      </w:numPr>
    </w:pPr>
  </w:style>
  <w:style w:type="numbering" w:customStyle="1" w:styleId="WW8Num10">
    <w:name w:val="WW8Num10"/>
    <w:basedOn w:val="Nessunelenco"/>
    <w:rsid w:val="00F5332B"/>
    <w:pPr>
      <w:numPr>
        <w:numId w:val="21"/>
      </w:numPr>
    </w:pPr>
  </w:style>
  <w:style w:type="character" w:styleId="Collegamentoipertestuale">
    <w:name w:val="Hyperlink"/>
    <w:basedOn w:val="Carpredefinitoparagrafo"/>
    <w:uiPriority w:val="99"/>
    <w:unhideWhenUsed/>
    <w:rsid w:val="00F5332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5332B"/>
    <w:rPr>
      <w:color w:val="605E5C"/>
      <w:shd w:val="clear" w:color="auto" w:fill="E1DFDD"/>
    </w:rPr>
  </w:style>
  <w:style w:type="numbering" w:customStyle="1" w:styleId="WW8Num24">
    <w:name w:val="WW8Num24"/>
    <w:basedOn w:val="Nessunelenco"/>
    <w:rsid w:val="00F5332B"/>
    <w:pPr>
      <w:numPr>
        <w:numId w:val="4"/>
      </w:numPr>
    </w:pPr>
  </w:style>
  <w:style w:type="numbering" w:customStyle="1" w:styleId="WW8Num36">
    <w:name w:val="WW8Num36"/>
    <w:basedOn w:val="Nessunelenco"/>
    <w:rsid w:val="00F5332B"/>
    <w:pPr>
      <w:numPr>
        <w:numId w:val="5"/>
      </w:numPr>
    </w:pPr>
  </w:style>
  <w:style w:type="numbering" w:customStyle="1" w:styleId="WW8Num12">
    <w:name w:val="WW8Num12"/>
    <w:basedOn w:val="Nessunelenco"/>
    <w:rsid w:val="00E62F0E"/>
    <w:pPr>
      <w:numPr>
        <w:numId w:val="22"/>
      </w:numPr>
    </w:pPr>
  </w:style>
  <w:style w:type="numbering" w:customStyle="1" w:styleId="WW8Num9">
    <w:name w:val="WW8Num9"/>
    <w:basedOn w:val="Nessunelenco"/>
    <w:rsid w:val="00BC3BFB"/>
    <w:pPr>
      <w:numPr>
        <w:numId w:val="14"/>
      </w:numPr>
    </w:pPr>
  </w:style>
  <w:style w:type="numbering" w:customStyle="1" w:styleId="WW8Num14">
    <w:name w:val="WW8Num14"/>
    <w:basedOn w:val="Nessunelenco"/>
    <w:rsid w:val="00BC3BFB"/>
    <w:pPr>
      <w:numPr>
        <w:numId w:val="15"/>
      </w:numPr>
    </w:pPr>
  </w:style>
  <w:style w:type="numbering" w:customStyle="1" w:styleId="WW8Num29">
    <w:name w:val="WW8Num29"/>
    <w:basedOn w:val="Nessunelenco"/>
    <w:rsid w:val="00BC3BFB"/>
    <w:pPr>
      <w:numPr>
        <w:numId w:val="16"/>
      </w:numPr>
    </w:pPr>
  </w:style>
  <w:style w:type="character" w:styleId="Numeropagina">
    <w:name w:val="page number"/>
    <w:basedOn w:val="Carpredefinitoparagrafo"/>
    <w:rsid w:val="00AB30AB"/>
  </w:style>
  <w:style w:type="paragraph" w:styleId="NormaleWeb">
    <w:name w:val="Normal (Web)"/>
    <w:basedOn w:val="Normale"/>
    <w:uiPriority w:val="99"/>
    <w:unhideWhenUsed/>
    <w:rsid w:val="00AF6D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AF6D8D"/>
    <w:rPr>
      <w:b/>
      <w:bCs/>
    </w:rPr>
  </w:style>
  <w:style w:type="character" w:styleId="Enfasicorsivo">
    <w:name w:val="Emphasis"/>
    <w:basedOn w:val="Carpredefinitoparagrafo"/>
    <w:uiPriority w:val="20"/>
    <w:qFormat/>
    <w:rsid w:val="00BB7C9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3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ione.basilicat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9A534-E5A5-4D21-BBAE-6D0E4B42E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7</Pages>
  <Words>1886</Words>
  <Characters>10756</Characters>
  <Application>Microsoft Office Word</Application>
  <DocSecurity>0</DocSecurity>
  <Lines>89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Giandomenico Annalisa</dc:creator>
  <cp:keywords/>
  <dc:description/>
  <cp:lastModifiedBy>Giandomenico Annalisa</cp:lastModifiedBy>
  <cp:revision>1</cp:revision>
  <dcterms:created xsi:type="dcterms:W3CDTF">2026-04-01T09:55:00Z</dcterms:created>
  <dcterms:modified xsi:type="dcterms:W3CDTF">2026-07-21T09:51:00Z</dcterms:modified>
</cp:coreProperties>
</file>